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B3ED2" w14:textId="6A725888" w:rsidR="001F0879" w:rsidRPr="00E628E7" w:rsidRDefault="001F0879" w:rsidP="00693057">
      <w:pPr>
        <w:ind w:left="630" w:right="120" w:hanging="630"/>
        <w:jc w:val="both"/>
        <w:rPr>
          <w:rFonts w:ascii="Book Antiqua" w:hAnsi="Book Antiqua"/>
          <w:b/>
          <w:bCs/>
          <w:color w:val="0000FF"/>
          <w:sz w:val="23"/>
          <w:szCs w:val="23"/>
        </w:rPr>
      </w:pPr>
      <w:r>
        <w:rPr>
          <w:rFonts w:ascii="Book Antiqua" w:hAnsi="Book Antiqua"/>
          <w:b/>
          <w:bCs/>
          <w:color w:val="0000FF"/>
          <w:sz w:val="23"/>
          <w:szCs w:val="23"/>
        </w:rPr>
        <w:t>Package: “</w:t>
      </w:r>
      <w:r w:rsidR="002F18F7" w:rsidRPr="00E628E7">
        <w:rPr>
          <w:rFonts w:ascii="Book Antiqua" w:hAnsi="Book Antiqua"/>
          <w:b/>
          <w:bCs/>
          <w:color w:val="0000FF"/>
          <w:sz w:val="23"/>
          <w:szCs w:val="23"/>
        </w:rPr>
        <w:t>Making Temporary Bypass</w:t>
      </w:r>
      <w:r w:rsidR="002F18F7">
        <w:rPr>
          <w:rFonts w:ascii="Book Antiqua" w:hAnsi="Book Antiqua"/>
          <w:b/>
          <w:bCs/>
          <w:color w:val="0000FF"/>
          <w:sz w:val="23"/>
          <w:szCs w:val="23"/>
        </w:rPr>
        <w:t xml:space="preserve"> </w:t>
      </w:r>
      <w:r w:rsidR="002F18F7" w:rsidRPr="00E628E7">
        <w:rPr>
          <w:rFonts w:ascii="Book Antiqua" w:hAnsi="Book Antiqua"/>
          <w:b/>
          <w:bCs/>
          <w:color w:val="0000FF"/>
          <w:sz w:val="23"/>
          <w:szCs w:val="23"/>
        </w:rPr>
        <w:t>Arrangement for HT (33kV and 11kV) &amp; LT (415V) line</w:t>
      </w:r>
      <w:r w:rsidR="002F18F7">
        <w:rPr>
          <w:rFonts w:ascii="Book Antiqua" w:hAnsi="Book Antiqua"/>
          <w:b/>
          <w:bCs/>
          <w:color w:val="0000FF"/>
          <w:sz w:val="23"/>
          <w:szCs w:val="23"/>
        </w:rPr>
        <w:t xml:space="preserve"> </w:t>
      </w:r>
      <w:r w:rsidR="002F18F7" w:rsidRPr="00E628E7">
        <w:rPr>
          <w:rFonts w:ascii="Book Antiqua" w:hAnsi="Book Antiqua"/>
          <w:b/>
          <w:bCs/>
          <w:color w:val="0000FF"/>
          <w:sz w:val="23"/>
          <w:szCs w:val="23"/>
        </w:rPr>
        <w:t xml:space="preserve">crossings during stringing of </w:t>
      </w:r>
      <w:r w:rsidR="002F18F7">
        <w:rPr>
          <w:rFonts w:ascii="Book Antiqua" w:hAnsi="Book Antiqua"/>
          <w:b/>
          <w:bCs/>
          <w:color w:val="0000FF"/>
          <w:sz w:val="23"/>
          <w:szCs w:val="23"/>
        </w:rPr>
        <w:t xml:space="preserve">lines associated with “Transmission Scheme for Solar Energy Zone in </w:t>
      </w:r>
      <w:proofErr w:type="spellStart"/>
      <w:r w:rsidR="002F18F7">
        <w:rPr>
          <w:rFonts w:ascii="Book Antiqua" w:hAnsi="Book Antiqua"/>
          <w:b/>
          <w:bCs/>
          <w:color w:val="0000FF"/>
          <w:sz w:val="23"/>
          <w:szCs w:val="23"/>
        </w:rPr>
        <w:t>Ananthpurm</w:t>
      </w:r>
      <w:proofErr w:type="spellEnd"/>
      <w:r w:rsidR="002F18F7">
        <w:rPr>
          <w:rFonts w:ascii="Book Antiqua" w:hAnsi="Book Antiqua"/>
          <w:b/>
          <w:bCs/>
          <w:color w:val="0000FF"/>
          <w:sz w:val="23"/>
          <w:szCs w:val="23"/>
        </w:rPr>
        <w:t xml:space="preserve"> and Kurnool, Andhra Pradesh</w:t>
      </w:r>
      <w:r>
        <w:rPr>
          <w:rFonts w:ascii="Book Antiqua" w:hAnsi="Book Antiqua"/>
          <w:b/>
          <w:bCs/>
          <w:color w:val="0000FF"/>
          <w:sz w:val="23"/>
          <w:szCs w:val="23"/>
        </w:rPr>
        <w:t>”</w:t>
      </w:r>
    </w:p>
    <w:p w14:paraId="2BD36D7E" w14:textId="77777777" w:rsidR="001F0879" w:rsidRPr="00BA73F1" w:rsidRDefault="001F0879" w:rsidP="000D61E3">
      <w:pPr>
        <w:spacing w:after="0" w:line="240" w:lineRule="auto"/>
        <w:jc w:val="both"/>
        <w:rPr>
          <w:rFonts w:ascii="Book Antiqua" w:hAnsi="Book Antiqua"/>
          <w:b/>
          <w:bCs/>
        </w:rPr>
      </w:pPr>
      <w:r w:rsidRPr="00BA73F1">
        <w:rPr>
          <w:rFonts w:ascii="Book Antiqua" w:hAnsi="Book Antiqua"/>
          <w:b/>
          <w:bCs/>
        </w:rPr>
        <w:t xml:space="preserve">Packages: </w:t>
      </w:r>
    </w:p>
    <w:p w14:paraId="691C46D3" w14:textId="2EA4D3D8" w:rsidR="001F0879" w:rsidRPr="000D61E3" w:rsidRDefault="001F0879" w:rsidP="000D61E3">
      <w:pPr>
        <w:spacing w:after="0" w:line="240" w:lineRule="auto"/>
        <w:jc w:val="both"/>
        <w:rPr>
          <w:rFonts w:ascii="Book Antiqua" w:hAnsi="Book Antiqua"/>
          <w:b/>
          <w:bCs/>
          <w:color w:val="0000FF"/>
          <w:sz w:val="22"/>
          <w:szCs w:val="20"/>
        </w:rPr>
      </w:pPr>
      <w:proofErr w:type="spellStart"/>
      <w:r w:rsidRPr="000D61E3">
        <w:rPr>
          <w:rFonts w:ascii="Book Antiqua" w:hAnsi="Book Antiqua"/>
          <w:b/>
          <w:bCs/>
          <w:sz w:val="22"/>
          <w:szCs w:val="20"/>
        </w:rPr>
        <w:t>Pkg</w:t>
      </w:r>
      <w:proofErr w:type="spellEnd"/>
      <w:r w:rsidRPr="000D61E3">
        <w:rPr>
          <w:rFonts w:ascii="Book Antiqua" w:hAnsi="Book Antiqua"/>
          <w:b/>
          <w:bCs/>
          <w:sz w:val="22"/>
          <w:szCs w:val="20"/>
        </w:rPr>
        <w:t>-</w:t>
      </w:r>
      <w:proofErr w:type="gramStart"/>
      <w:r w:rsidRPr="000D61E3">
        <w:rPr>
          <w:rFonts w:ascii="Book Antiqua" w:hAnsi="Book Antiqua"/>
          <w:b/>
          <w:bCs/>
          <w:sz w:val="22"/>
          <w:szCs w:val="20"/>
        </w:rPr>
        <w:t>I :</w:t>
      </w:r>
      <w:proofErr w:type="gramEnd"/>
      <w:r w:rsidRPr="000D61E3">
        <w:rPr>
          <w:rFonts w:ascii="Book Antiqua" w:hAnsi="Book Antiqua"/>
          <w:b/>
          <w:bCs/>
          <w:sz w:val="22"/>
          <w:szCs w:val="20"/>
        </w:rPr>
        <w:t xml:space="preserve"> </w:t>
      </w:r>
      <w:r w:rsidR="002F18F7" w:rsidRPr="000D61E3">
        <w:rPr>
          <w:rFonts w:ascii="Book Antiqua" w:hAnsi="Book Antiqua"/>
          <w:b/>
          <w:bCs/>
          <w:color w:val="0000FF"/>
          <w:sz w:val="22"/>
          <w:szCs w:val="20"/>
        </w:rPr>
        <w:t xml:space="preserve">400KV </w:t>
      </w:r>
      <w:proofErr w:type="spellStart"/>
      <w:r w:rsidR="002F18F7" w:rsidRPr="000D61E3">
        <w:rPr>
          <w:rFonts w:ascii="Book Antiqua" w:hAnsi="Book Antiqua"/>
          <w:b/>
          <w:bCs/>
          <w:color w:val="0000FF"/>
          <w:sz w:val="22"/>
          <w:szCs w:val="20"/>
        </w:rPr>
        <w:t>Ananthapuram</w:t>
      </w:r>
      <w:proofErr w:type="spellEnd"/>
      <w:r w:rsidR="002F18F7" w:rsidRPr="000D61E3">
        <w:rPr>
          <w:rFonts w:ascii="Book Antiqua" w:hAnsi="Book Antiqua"/>
          <w:b/>
          <w:bCs/>
          <w:color w:val="0000FF"/>
          <w:sz w:val="22"/>
          <w:szCs w:val="20"/>
        </w:rPr>
        <w:t xml:space="preserve">-Kadapa D/C Line (TL-02-184.23KM) </w:t>
      </w:r>
      <w:r w:rsidRPr="000D61E3">
        <w:rPr>
          <w:rFonts w:ascii="Book Antiqua" w:hAnsi="Book Antiqua"/>
          <w:b/>
          <w:bCs/>
          <w:color w:val="0000FF"/>
          <w:sz w:val="22"/>
          <w:szCs w:val="20"/>
        </w:rPr>
        <w:t>&amp;</w:t>
      </w:r>
    </w:p>
    <w:p w14:paraId="53756EF4" w14:textId="77777777" w:rsidR="002F18F7" w:rsidRPr="000D61E3" w:rsidRDefault="001F0879" w:rsidP="002F18F7">
      <w:pPr>
        <w:jc w:val="both"/>
        <w:rPr>
          <w:rFonts w:ascii="Book Antiqua" w:hAnsi="Book Antiqua"/>
          <w:b/>
          <w:bCs/>
          <w:color w:val="0000FF"/>
          <w:sz w:val="22"/>
          <w:szCs w:val="20"/>
        </w:rPr>
      </w:pPr>
      <w:proofErr w:type="spellStart"/>
      <w:r w:rsidRPr="000D61E3">
        <w:rPr>
          <w:rFonts w:ascii="Book Antiqua" w:hAnsi="Book Antiqua"/>
          <w:b/>
          <w:bCs/>
          <w:sz w:val="22"/>
          <w:szCs w:val="20"/>
        </w:rPr>
        <w:t>Pkg</w:t>
      </w:r>
      <w:proofErr w:type="spellEnd"/>
      <w:r w:rsidRPr="000D61E3">
        <w:rPr>
          <w:rFonts w:ascii="Book Antiqua" w:hAnsi="Book Antiqua"/>
          <w:b/>
          <w:bCs/>
          <w:sz w:val="22"/>
          <w:szCs w:val="20"/>
        </w:rPr>
        <w:t>-</w:t>
      </w:r>
      <w:proofErr w:type="gramStart"/>
      <w:r w:rsidRPr="000D61E3">
        <w:rPr>
          <w:rFonts w:ascii="Book Antiqua" w:hAnsi="Book Antiqua"/>
          <w:b/>
          <w:bCs/>
          <w:sz w:val="22"/>
          <w:szCs w:val="20"/>
        </w:rPr>
        <w:t xml:space="preserve">II </w:t>
      </w:r>
      <w:r w:rsidRPr="000D61E3">
        <w:rPr>
          <w:rFonts w:ascii="Book Antiqua" w:hAnsi="Book Antiqua"/>
          <w:b/>
          <w:bCs/>
          <w:color w:val="0000FF"/>
          <w:sz w:val="22"/>
          <w:szCs w:val="20"/>
        </w:rPr>
        <w:t>:</w:t>
      </w:r>
      <w:proofErr w:type="gramEnd"/>
      <w:r w:rsidRPr="000D61E3">
        <w:rPr>
          <w:rFonts w:ascii="Book Antiqua" w:hAnsi="Book Antiqua"/>
          <w:b/>
          <w:bCs/>
          <w:color w:val="0000FF"/>
          <w:sz w:val="22"/>
          <w:szCs w:val="20"/>
        </w:rPr>
        <w:t xml:space="preserve"> </w:t>
      </w:r>
      <w:r w:rsidR="002F18F7" w:rsidRPr="000D61E3">
        <w:rPr>
          <w:rFonts w:ascii="Book Antiqua" w:hAnsi="Book Antiqua"/>
          <w:b/>
          <w:bCs/>
          <w:color w:val="0000FF"/>
          <w:sz w:val="22"/>
          <w:szCs w:val="20"/>
        </w:rPr>
        <w:t xml:space="preserve">400KV </w:t>
      </w:r>
      <w:proofErr w:type="spellStart"/>
      <w:r w:rsidR="002F18F7" w:rsidRPr="000D61E3">
        <w:rPr>
          <w:rFonts w:ascii="Book Antiqua" w:hAnsi="Book Antiqua"/>
          <w:b/>
          <w:bCs/>
          <w:color w:val="0000FF"/>
          <w:sz w:val="22"/>
          <w:szCs w:val="20"/>
        </w:rPr>
        <w:t>Ananthapuram</w:t>
      </w:r>
      <w:proofErr w:type="spellEnd"/>
      <w:r w:rsidR="002F18F7" w:rsidRPr="000D61E3">
        <w:rPr>
          <w:rFonts w:ascii="Book Antiqua" w:hAnsi="Book Antiqua"/>
          <w:b/>
          <w:bCs/>
          <w:color w:val="0000FF"/>
          <w:sz w:val="22"/>
          <w:szCs w:val="20"/>
        </w:rPr>
        <w:t>-Kurnool-III D/c Line (TL-01 – 84.23KM)</w:t>
      </w:r>
    </w:p>
    <w:p w14:paraId="2D08A1DA" w14:textId="77777777" w:rsidR="001F0879" w:rsidRPr="000D61E3" w:rsidRDefault="001F0879" w:rsidP="000D61E3">
      <w:pPr>
        <w:spacing w:after="0" w:line="240" w:lineRule="auto"/>
        <w:jc w:val="both"/>
        <w:rPr>
          <w:rFonts w:ascii="Book Antiqua" w:hAnsi="Book Antiqua"/>
          <w:b/>
          <w:bCs/>
          <w:sz w:val="22"/>
          <w:szCs w:val="20"/>
        </w:rPr>
      </w:pPr>
      <w:r w:rsidRPr="000D61E3">
        <w:rPr>
          <w:rFonts w:ascii="Book Antiqua" w:hAnsi="Book Antiqua"/>
          <w:b/>
          <w:bCs/>
          <w:sz w:val="22"/>
          <w:szCs w:val="20"/>
        </w:rPr>
        <w:t xml:space="preserve">Specification </w:t>
      </w:r>
      <w:proofErr w:type="gramStart"/>
      <w:r w:rsidRPr="000D61E3">
        <w:rPr>
          <w:rFonts w:ascii="Book Antiqua" w:hAnsi="Book Antiqua"/>
          <w:b/>
          <w:bCs/>
          <w:sz w:val="22"/>
          <w:szCs w:val="20"/>
        </w:rPr>
        <w:t>Nos :</w:t>
      </w:r>
      <w:proofErr w:type="gramEnd"/>
    </w:p>
    <w:p w14:paraId="537A2D1F" w14:textId="77777777" w:rsidR="002F18F7" w:rsidRPr="000D61E3" w:rsidRDefault="002F18F7" w:rsidP="00780BD0">
      <w:pPr>
        <w:pStyle w:val="Default"/>
        <w:rPr>
          <w:rFonts w:ascii="Book Antiqua" w:hAnsi="Book Antiqua"/>
          <w:b/>
          <w:bCs/>
          <w:color w:val="0000FF"/>
          <w:sz w:val="22"/>
          <w:szCs w:val="22"/>
          <w:lang w:val="en-IN"/>
        </w:rPr>
      </w:pPr>
      <w:bookmarkStart w:id="0" w:name="_Hlk138345662"/>
      <w:r w:rsidRPr="000D61E3">
        <w:rPr>
          <w:rFonts w:ascii="Book Antiqua" w:hAnsi="Book Antiqua"/>
          <w:b/>
          <w:bCs/>
          <w:color w:val="0000FF"/>
          <w:sz w:val="22"/>
          <w:szCs w:val="22"/>
        </w:rPr>
        <w:t>SR-I/C&amp;M/WC-4200(A)/2025/RFx-5002004472 (</w:t>
      </w:r>
      <w:r w:rsidRPr="000D61E3">
        <w:rPr>
          <w:rFonts w:ascii="Book Antiqua" w:hAnsi="Book Antiqua"/>
          <w:b/>
          <w:bCs/>
          <w:color w:val="0000FF"/>
          <w:sz w:val="22"/>
          <w:szCs w:val="22"/>
          <w:lang w:val="en-IN"/>
        </w:rPr>
        <w:t>SR1/T/W-TW/DOM/B00/25/06813</w:t>
      </w:r>
      <w:r w:rsidRPr="000D61E3">
        <w:rPr>
          <w:rFonts w:ascii="Book Antiqua" w:hAnsi="Book Antiqua"/>
          <w:b/>
          <w:bCs/>
          <w:color w:val="0000FF"/>
          <w:sz w:val="22"/>
          <w:szCs w:val="22"/>
        </w:rPr>
        <w:t>) (Pkg-I) &amp;</w:t>
      </w:r>
    </w:p>
    <w:p w14:paraId="1121D050" w14:textId="77777777" w:rsidR="002F18F7" w:rsidRPr="000D61E3" w:rsidRDefault="002F18F7" w:rsidP="002F18F7">
      <w:pPr>
        <w:pStyle w:val="Default"/>
        <w:ind w:right="-176"/>
        <w:rPr>
          <w:rFonts w:ascii="Book Antiqua" w:hAnsi="Book Antiqua"/>
          <w:b/>
          <w:bCs/>
          <w:color w:val="0000FF"/>
          <w:sz w:val="22"/>
          <w:szCs w:val="22"/>
          <w:lang w:val="en-IN"/>
        </w:rPr>
      </w:pPr>
      <w:r w:rsidRPr="000D61E3">
        <w:rPr>
          <w:rFonts w:ascii="Book Antiqua" w:hAnsi="Book Antiqua"/>
          <w:b/>
          <w:bCs/>
          <w:color w:val="0000FF"/>
          <w:sz w:val="22"/>
          <w:szCs w:val="22"/>
        </w:rPr>
        <w:t>SR-I/C&amp;M/WC-4200(B)/2025/RFx-5002004473 (</w:t>
      </w:r>
      <w:r w:rsidRPr="000D61E3">
        <w:rPr>
          <w:rFonts w:ascii="Book Antiqua" w:hAnsi="Book Antiqua"/>
          <w:b/>
          <w:bCs/>
          <w:color w:val="0000FF"/>
          <w:sz w:val="22"/>
          <w:szCs w:val="22"/>
          <w:lang w:val="en-IN"/>
        </w:rPr>
        <w:t>SR1/T/W-TW/DOM/B00/25/06816</w:t>
      </w:r>
      <w:r w:rsidRPr="000D61E3">
        <w:rPr>
          <w:rFonts w:ascii="Book Antiqua" w:hAnsi="Book Antiqua"/>
          <w:b/>
          <w:bCs/>
          <w:color w:val="0000FF"/>
          <w:sz w:val="22"/>
          <w:szCs w:val="22"/>
        </w:rPr>
        <w:t xml:space="preserve">) (Pkg-II)  </w:t>
      </w:r>
    </w:p>
    <w:tbl>
      <w:tblPr>
        <w:tblStyle w:val="TableGrid"/>
        <w:tblpPr w:leftFromText="180" w:rightFromText="180" w:vertAnchor="text" w:horzAnchor="margin" w:tblpX="-10" w:tblpY="310"/>
        <w:tblW w:w="10070" w:type="dxa"/>
        <w:tblLook w:val="04A0" w:firstRow="1" w:lastRow="0" w:firstColumn="1" w:lastColumn="0" w:noHBand="0" w:noVBand="1"/>
      </w:tblPr>
      <w:tblGrid>
        <w:gridCol w:w="10070"/>
      </w:tblGrid>
      <w:tr w:rsidR="005B64C3" w:rsidRPr="00344C9F" w14:paraId="02C3D48E" w14:textId="77777777" w:rsidTr="003E3D7E">
        <w:tc>
          <w:tcPr>
            <w:tcW w:w="10070" w:type="dxa"/>
          </w:tcPr>
          <w:bookmarkEnd w:id="0"/>
          <w:p w14:paraId="1FE72D5C"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QUALIFICATION REQUIREMENTS OF THE BIDDER</w:t>
            </w:r>
          </w:p>
        </w:tc>
      </w:tr>
      <w:tr w:rsidR="005B64C3" w:rsidRPr="00344C9F" w14:paraId="77CDB0CE" w14:textId="77777777" w:rsidTr="003E3D7E">
        <w:tc>
          <w:tcPr>
            <w:tcW w:w="10070" w:type="dxa"/>
          </w:tcPr>
          <w:p w14:paraId="2DBDEC8E" w14:textId="77777777" w:rsidR="005B64C3" w:rsidRPr="00344C9F" w:rsidRDefault="005B64C3" w:rsidP="005B64C3">
            <w:pPr>
              <w:numPr>
                <w:ilvl w:val="0"/>
                <w:numId w:val="1"/>
              </w:numPr>
              <w:rPr>
                <w:rFonts w:ascii="Times New Roman" w:hAnsi="Times New Roman" w:cs="Times New Roman"/>
                <w:szCs w:val="24"/>
              </w:rPr>
            </w:pPr>
            <w:r w:rsidRPr="00344C9F">
              <w:rPr>
                <w:rFonts w:ascii="Times New Roman" w:hAnsi="Times New Roman" w:cs="Times New Roman"/>
                <w:b/>
                <w:bCs/>
                <w:szCs w:val="24"/>
                <w:u w:val="single"/>
              </w:rPr>
              <w:t>General</w:t>
            </w:r>
          </w:p>
          <w:p w14:paraId="6A28DA6E"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344C9F">
              <w:rPr>
                <w:rFonts w:ascii="Times New Roman" w:hAnsi="Times New Roman" w:cs="Times New Roman"/>
                <w:szCs w:val="24"/>
              </w:rPr>
              <w:t>taken into account</w:t>
            </w:r>
            <w:proofErr w:type="gramEnd"/>
            <w:r w:rsidRPr="00344C9F">
              <w:rPr>
                <w:rFonts w:ascii="Times New Roman" w:hAnsi="Times New Roman" w:cs="Times New Roman"/>
                <w:szCs w:val="24"/>
              </w:rPr>
              <w:t xml:space="preserve"> in determining the Bidder’s compliance with the qualifying criteria. The bid can be submitted by an individual firm meeting the Qualifying Requirement (QR).</w:t>
            </w:r>
          </w:p>
          <w:p w14:paraId="3C508C72" w14:textId="77777777" w:rsidR="005B64C3" w:rsidRPr="00344C9F" w:rsidRDefault="005B64C3" w:rsidP="003E3D7E">
            <w:pPr>
              <w:ind w:left="720"/>
              <w:jc w:val="both"/>
              <w:rPr>
                <w:rFonts w:ascii="Times New Roman" w:hAnsi="Times New Roman" w:cs="Times New Roman"/>
                <w:szCs w:val="24"/>
              </w:rPr>
            </w:pPr>
          </w:p>
          <w:p w14:paraId="7928CD20" w14:textId="77777777" w:rsidR="005B64C3" w:rsidRPr="00344C9F" w:rsidRDefault="005B64C3" w:rsidP="005B64C3">
            <w:pPr>
              <w:numPr>
                <w:ilvl w:val="0"/>
                <w:numId w:val="2"/>
              </w:numPr>
              <w:jc w:val="both"/>
              <w:rPr>
                <w:rFonts w:ascii="Times New Roman" w:hAnsi="Times New Roman" w:cs="Times New Roman"/>
                <w:szCs w:val="24"/>
              </w:rPr>
            </w:pPr>
            <w:r w:rsidRPr="00344C9F">
              <w:rPr>
                <w:rFonts w:ascii="Times New Roman" w:hAnsi="Times New Roman" w:cs="Times New Roman"/>
                <w:szCs w:val="24"/>
              </w:rPr>
              <w:t>The Employer may assess the capacity and capability of the bidder, to successfully execute the scope of work covered under the package within stipulated completion period. This assessment shall inter-alia include (</w:t>
            </w:r>
            <w:proofErr w:type="spellStart"/>
            <w:r w:rsidRPr="00344C9F">
              <w:rPr>
                <w:rFonts w:ascii="Times New Roman" w:hAnsi="Times New Roman" w:cs="Times New Roman"/>
                <w:szCs w:val="24"/>
              </w:rPr>
              <w:t>i</w:t>
            </w:r>
            <w:proofErr w:type="spellEnd"/>
            <w:r w:rsidRPr="00344C9F">
              <w:rPr>
                <w:rFonts w:ascii="Times New Roman" w:hAnsi="Times New Roman" w:cs="Times New Roman"/>
                <w:szCs w:val="24"/>
              </w:rPr>
              <w:t>) document verification; (ii) bidders work/manufacturing facilities visit; (iii)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2D522B0E" w14:textId="77777777" w:rsidR="005B64C3" w:rsidRPr="00344C9F" w:rsidRDefault="005B64C3" w:rsidP="003E3D7E">
            <w:pPr>
              <w:pStyle w:val="ListParagraph"/>
              <w:rPr>
                <w:rFonts w:ascii="Times New Roman" w:hAnsi="Times New Roman" w:cs="Times New Roman"/>
                <w:szCs w:val="24"/>
              </w:rPr>
            </w:pPr>
          </w:p>
          <w:p w14:paraId="444A7740" w14:textId="77777777" w:rsidR="005B64C3" w:rsidRPr="00344C9F" w:rsidRDefault="005B64C3" w:rsidP="005B64C3">
            <w:pPr>
              <w:numPr>
                <w:ilvl w:val="0"/>
                <w:numId w:val="2"/>
              </w:numPr>
              <w:rPr>
                <w:rFonts w:ascii="Times New Roman" w:hAnsi="Times New Roman" w:cs="Times New Roman"/>
                <w:szCs w:val="24"/>
              </w:rPr>
            </w:pPr>
            <w:r w:rsidRPr="00344C9F">
              <w:rPr>
                <w:rFonts w:ascii="Times New Roman" w:hAnsi="Times New Roman" w:cs="Times New Roman"/>
                <w:szCs w:val="24"/>
              </w:rPr>
              <w:t>POWERGRID reserves the right to waive off minor deviation if they do not materially affect the capability of the bidder to perform the contract.</w:t>
            </w:r>
          </w:p>
        </w:tc>
      </w:tr>
      <w:tr w:rsidR="005B64C3" w:rsidRPr="00344C9F" w14:paraId="7172427C" w14:textId="77777777" w:rsidTr="003E3D7E">
        <w:tc>
          <w:tcPr>
            <w:tcW w:w="10070" w:type="dxa"/>
          </w:tcPr>
          <w:p w14:paraId="2904D7E2" w14:textId="77777777" w:rsidR="005B64C3" w:rsidRPr="00344C9F" w:rsidRDefault="005B64C3" w:rsidP="005B64C3">
            <w:pPr>
              <w:numPr>
                <w:ilvl w:val="0"/>
                <w:numId w:val="3"/>
              </w:numPr>
              <w:rPr>
                <w:rFonts w:ascii="Times New Roman" w:hAnsi="Times New Roman" w:cs="Times New Roman"/>
                <w:szCs w:val="24"/>
              </w:rPr>
            </w:pPr>
            <w:r w:rsidRPr="00344C9F">
              <w:rPr>
                <w:rFonts w:ascii="Times New Roman" w:hAnsi="Times New Roman" w:cs="Times New Roman"/>
                <w:b/>
                <w:bCs/>
                <w:szCs w:val="24"/>
                <w:u w:val="single"/>
              </w:rPr>
              <w:t xml:space="preserve">Technical Experience </w:t>
            </w:r>
          </w:p>
          <w:p w14:paraId="39DAB51F" w14:textId="4065EEBA" w:rsidR="005B64C3" w:rsidRPr="00344C9F" w:rsidRDefault="005B64C3" w:rsidP="005B64C3">
            <w:pPr>
              <w:pStyle w:val="ListParagraph"/>
              <w:numPr>
                <w:ilvl w:val="0"/>
                <w:numId w:val="5"/>
              </w:numPr>
              <w:jc w:val="both"/>
              <w:rPr>
                <w:rFonts w:ascii="Times New Roman" w:hAnsi="Times New Roman" w:cs="Times New Roman"/>
                <w:szCs w:val="24"/>
              </w:rPr>
            </w:pPr>
            <w:r w:rsidRPr="00344C9F">
              <w:rPr>
                <w:rFonts w:ascii="Times New Roman" w:hAnsi="Times New Roman" w:cs="Times New Roman"/>
                <w:szCs w:val="24"/>
              </w:rPr>
              <w:t>Bidder shall have experience of providing #similar works to PSUs/ Government Departments/ Government Autonomous bodies/ Private/ Multinational Organizations/ Companies during last 07 (seven) years as on the originally scheduled date of bid opening.</w:t>
            </w:r>
          </w:p>
          <w:p w14:paraId="16632CB2" w14:textId="77777777" w:rsidR="005B64C3" w:rsidRPr="00344C9F" w:rsidRDefault="005B64C3" w:rsidP="003E3D7E">
            <w:pPr>
              <w:pStyle w:val="ListParagraph"/>
              <w:jc w:val="both"/>
              <w:rPr>
                <w:rFonts w:ascii="Times New Roman" w:hAnsi="Times New Roman" w:cs="Times New Roman"/>
                <w:szCs w:val="24"/>
              </w:rPr>
            </w:pPr>
          </w:p>
          <w:p w14:paraId="75B6789C" w14:textId="421EF32F" w:rsidR="005B64C3" w:rsidRPr="001F0879" w:rsidRDefault="005B64C3" w:rsidP="001F0879">
            <w:pPr>
              <w:pStyle w:val="ListParagraph"/>
              <w:numPr>
                <w:ilvl w:val="1"/>
                <w:numId w:val="7"/>
              </w:numPr>
              <w:jc w:val="both"/>
              <w:rPr>
                <w:rFonts w:ascii="Times New Roman" w:hAnsi="Times New Roman" w:cs="Times New Roman"/>
                <w:szCs w:val="24"/>
              </w:rPr>
            </w:pPr>
            <w:r w:rsidRPr="001F0879">
              <w:rPr>
                <w:rFonts w:ascii="Times New Roman" w:hAnsi="Times New Roman" w:cs="Times New Roman"/>
                <w:szCs w:val="24"/>
              </w:rPr>
              <w:t>The bidder’s experience should include the following</w:t>
            </w:r>
            <w:r w:rsidR="001F0879" w:rsidRPr="001F0879">
              <w:rPr>
                <w:rFonts w:ascii="Times New Roman" w:hAnsi="Times New Roman" w:cs="Times New Roman"/>
                <w:szCs w:val="24"/>
              </w:rPr>
              <w:t>:</w:t>
            </w:r>
          </w:p>
          <w:tbl>
            <w:tblPr>
              <w:tblW w:w="8892" w:type="dxa"/>
              <w:tblInd w:w="6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6"/>
              <w:gridCol w:w="3514"/>
              <w:gridCol w:w="2356"/>
              <w:gridCol w:w="2126"/>
            </w:tblGrid>
            <w:tr w:rsidR="001F0879" w:rsidRPr="003F0A47" w14:paraId="369AB698" w14:textId="77777777" w:rsidTr="00DE4BA4">
              <w:tc>
                <w:tcPr>
                  <w:tcW w:w="896" w:type="dxa"/>
                  <w:shd w:val="clear" w:color="auto" w:fill="auto"/>
                </w:tcPr>
                <w:p w14:paraId="598B4DE0" w14:textId="77777777" w:rsidR="001F0879" w:rsidRPr="003F0A47" w:rsidRDefault="001F0879" w:rsidP="000D61E3">
                  <w:pPr>
                    <w:framePr w:hSpace="180" w:wrap="around" w:vAnchor="text" w:hAnchor="margin" w:x="-10" w:y="310"/>
                    <w:jc w:val="both"/>
                    <w:rPr>
                      <w:rFonts w:ascii="Book Antiqua" w:hAnsi="Book Antiqua"/>
                      <w:b/>
                      <w:iCs/>
                    </w:rPr>
                  </w:pPr>
                  <w:proofErr w:type="spellStart"/>
                  <w:r w:rsidRPr="003F0A47">
                    <w:rPr>
                      <w:rFonts w:ascii="Book Antiqua" w:hAnsi="Book Antiqua"/>
                      <w:b/>
                      <w:iCs/>
                    </w:rPr>
                    <w:t>Sl.No</w:t>
                  </w:r>
                  <w:proofErr w:type="spellEnd"/>
                  <w:r w:rsidRPr="003F0A47">
                    <w:rPr>
                      <w:rFonts w:ascii="Book Antiqua" w:hAnsi="Book Antiqua"/>
                      <w:b/>
                      <w:iCs/>
                    </w:rPr>
                    <w:t>.</w:t>
                  </w:r>
                </w:p>
              </w:tc>
              <w:tc>
                <w:tcPr>
                  <w:tcW w:w="3514" w:type="dxa"/>
                  <w:shd w:val="clear" w:color="auto" w:fill="auto"/>
                </w:tcPr>
                <w:p w14:paraId="50376364" w14:textId="77777777"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iCs/>
                    </w:rPr>
                    <w:t>Criteria</w:t>
                  </w:r>
                </w:p>
              </w:tc>
              <w:tc>
                <w:tcPr>
                  <w:tcW w:w="2356" w:type="dxa"/>
                  <w:shd w:val="clear" w:color="auto" w:fill="auto"/>
                </w:tcPr>
                <w:p w14:paraId="77ECC512" w14:textId="77777777"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iCs/>
                    </w:rPr>
                    <w:t>Package-I</w:t>
                  </w:r>
                </w:p>
              </w:tc>
              <w:tc>
                <w:tcPr>
                  <w:tcW w:w="2126" w:type="dxa"/>
                  <w:shd w:val="clear" w:color="auto" w:fill="auto"/>
                </w:tcPr>
                <w:p w14:paraId="51514A42" w14:textId="77777777"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iCs/>
                    </w:rPr>
                    <w:t>Package-II</w:t>
                  </w:r>
                </w:p>
              </w:tc>
            </w:tr>
            <w:tr w:rsidR="001F0879" w:rsidRPr="003F0A47" w14:paraId="225CD90E" w14:textId="77777777" w:rsidTr="00DE4BA4">
              <w:tc>
                <w:tcPr>
                  <w:tcW w:w="896" w:type="dxa"/>
                  <w:shd w:val="clear" w:color="auto" w:fill="auto"/>
                </w:tcPr>
                <w:p w14:paraId="685BBF48" w14:textId="77777777" w:rsidR="001F0879" w:rsidRPr="003F0A47" w:rsidRDefault="001F0879" w:rsidP="000D61E3">
                  <w:pPr>
                    <w:framePr w:hSpace="180" w:wrap="around" w:vAnchor="text" w:hAnchor="margin" w:x="-10" w:y="310"/>
                    <w:jc w:val="both"/>
                    <w:rPr>
                      <w:rFonts w:ascii="Book Antiqua" w:hAnsi="Book Antiqua"/>
                      <w:b/>
                      <w:iCs/>
                    </w:rPr>
                  </w:pPr>
                  <w:r w:rsidRPr="003F0A47">
                    <w:rPr>
                      <w:rFonts w:ascii="Book Antiqua" w:hAnsi="Book Antiqua"/>
                      <w:b/>
                      <w:iCs/>
                    </w:rPr>
                    <w:t>1</w:t>
                  </w:r>
                </w:p>
              </w:tc>
              <w:tc>
                <w:tcPr>
                  <w:tcW w:w="3514" w:type="dxa"/>
                  <w:shd w:val="clear" w:color="auto" w:fill="auto"/>
                </w:tcPr>
                <w:p w14:paraId="22C613BC" w14:textId="77777777" w:rsidR="001F0879" w:rsidRPr="003F0A47" w:rsidRDefault="001F0879" w:rsidP="000D61E3">
                  <w:pPr>
                    <w:framePr w:hSpace="180" w:wrap="around" w:vAnchor="text" w:hAnchor="margin" w:x="-10" w:y="310"/>
                    <w:jc w:val="both"/>
                    <w:rPr>
                      <w:rFonts w:ascii="Book Antiqua" w:hAnsi="Book Antiqua"/>
                      <w:b/>
                      <w:iCs/>
                    </w:rPr>
                  </w:pPr>
                  <w:r w:rsidRPr="003F0A47">
                    <w:rPr>
                      <w:rFonts w:ascii="Book Antiqua" w:hAnsi="Book Antiqua"/>
                      <w:b/>
                      <w:iCs/>
                    </w:rPr>
                    <w:t xml:space="preserve">One </w:t>
                  </w:r>
                  <w:r>
                    <w:rPr>
                      <w:rFonts w:ascii="Book Antiqua" w:hAnsi="Book Antiqua"/>
                      <w:b/>
                      <w:iCs/>
                    </w:rPr>
                    <w:t xml:space="preserve">(1) project of value not </w:t>
                  </w:r>
                  <w:r w:rsidRPr="003F0A47">
                    <w:rPr>
                      <w:rFonts w:ascii="Book Antiqua" w:hAnsi="Book Antiqua"/>
                      <w:b/>
                      <w:iCs/>
                    </w:rPr>
                    <w:t>less than</w:t>
                  </w:r>
                  <w:r>
                    <w:rPr>
                      <w:rFonts w:ascii="Book Antiqua" w:hAnsi="Book Antiqua"/>
                      <w:b/>
                      <w:iCs/>
                    </w:rPr>
                    <w:t xml:space="preserve"> </w:t>
                  </w:r>
                </w:p>
              </w:tc>
              <w:tc>
                <w:tcPr>
                  <w:tcW w:w="2356" w:type="dxa"/>
                  <w:shd w:val="clear" w:color="auto" w:fill="auto"/>
                </w:tcPr>
                <w:p w14:paraId="23EFE053" w14:textId="5890FCC0"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 xml:space="preserve"> </w:t>
                  </w:r>
                  <w:r w:rsidR="0029533B">
                    <w:rPr>
                      <w:rFonts w:ascii="Book Antiqua" w:hAnsi="Book Antiqua"/>
                      <w:b/>
                      <w:bCs/>
                      <w:color w:val="0000FF"/>
                    </w:rPr>
                    <w:t>2</w:t>
                  </w:r>
                  <w:r w:rsidR="00C2565E">
                    <w:rPr>
                      <w:rFonts w:ascii="Book Antiqua" w:hAnsi="Book Antiqua"/>
                      <w:b/>
                      <w:bCs/>
                      <w:color w:val="0000FF"/>
                    </w:rPr>
                    <w:t>4.</w:t>
                  </w:r>
                  <w:r w:rsidR="0029533B">
                    <w:rPr>
                      <w:rFonts w:ascii="Book Antiqua" w:hAnsi="Book Antiqua"/>
                      <w:b/>
                      <w:bCs/>
                      <w:color w:val="0000FF"/>
                    </w:rPr>
                    <w:t>99</w:t>
                  </w:r>
                  <w:r w:rsidRPr="003F0A47">
                    <w:rPr>
                      <w:rFonts w:ascii="Book Antiqua" w:hAnsi="Book Antiqua"/>
                      <w:b/>
                      <w:bCs/>
                      <w:color w:val="0000FF"/>
                    </w:rPr>
                    <w:t xml:space="preserve"> Lakhs</w:t>
                  </w:r>
                </w:p>
              </w:tc>
              <w:tc>
                <w:tcPr>
                  <w:tcW w:w="2126" w:type="dxa"/>
                  <w:shd w:val="clear" w:color="auto" w:fill="auto"/>
                </w:tcPr>
                <w:p w14:paraId="447D9F80" w14:textId="7F08E1F2"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bCs/>
                      <w:color w:val="0000FF"/>
                    </w:rPr>
                    <w:t>Rs</w:t>
                  </w:r>
                  <w:r>
                    <w:rPr>
                      <w:rFonts w:ascii="Book Antiqua" w:hAnsi="Book Antiqua"/>
                      <w:b/>
                      <w:bCs/>
                      <w:color w:val="0000FF"/>
                    </w:rPr>
                    <w:t>.</w:t>
                  </w:r>
                  <w:r w:rsidR="00BE19DF">
                    <w:rPr>
                      <w:rFonts w:ascii="Book Antiqua" w:hAnsi="Book Antiqua"/>
                      <w:b/>
                      <w:bCs/>
                      <w:color w:val="0000FF"/>
                    </w:rPr>
                    <w:t xml:space="preserve"> </w:t>
                  </w:r>
                  <w:r w:rsidR="00D34D93">
                    <w:rPr>
                      <w:rFonts w:ascii="Book Antiqua" w:hAnsi="Book Antiqua"/>
                      <w:b/>
                      <w:bCs/>
                      <w:color w:val="0000FF"/>
                    </w:rPr>
                    <w:t>1</w:t>
                  </w:r>
                  <w:r w:rsidR="00D34D93" w:rsidRPr="00D34D93">
                    <w:rPr>
                      <w:rFonts w:ascii="Book Antiqua" w:hAnsi="Book Antiqua"/>
                      <w:b/>
                      <w:bCs/>
                      <w:color w:val="0000FF"/>
                    </w:rPr>
                    <w:t>5.40</w:t>
                  </w:r>
                  <w:r w:rsidRPr="003F0A47">
                    <w:rPr>
                      <w:rFonts w:ascii="Book Antiqua" w:hAnsi="Book Antiqua"/>
                      <w:b/>
                      <w:bCs/>
                      <w:color w:val="0000FF"/>
                    </w:rPr>
                    <w:t xml:space="preserve"> Lakhs</w:t>
                  </w:r>
                </w:p>
              </w:tc>
            </w:tr>
            <w:tr w:rsidR="001F0879" w:rsidRPr="003F0A47" w14:paraId="5FD3EC6D" w14:textId="77777777" w:rsidTr="00DE4BA4">
              <w:tc>
                <w:tcPr>
                  <w:tcW w:w="896" w:type="dxa"/>
                  <w:shd w:val="clear" w:color="auto" w:fill="auto"/>
                </w:tcPr>
                <w:p w14:paraId="5EFFA29C" w14:textId="77777777" w:rsidR="001F0879" w:rsidRPr="003F0A47" w:rsidRDefault="001F0879" w:rsidP="000D61E3">
                  <w:pPr>
                    <w:framePr w:hSpace="180" w:wrap="around" w:vAnchor="text" w:hAnchor="margin" w:x="-10" w:y="310"/>
                    <w:jc w:val="both"/>
                    <w:rPr>
                      <w:rFonts w:ascii="Book Antiqua" w:hAnsi="Book Antiqua"/>
                      <w:b/>
                      <w:iCs/>
                    </w:rPr>
                  </w:pPr>
                  <w:r w:rsidRPr="003F0A47">
                    <w:rPr>
                      <w:rFonts w:ascii="Book Antiqua" w:hAnsi="Book Antiqua"/>
                      <w:b/>
                      <w:iCs/>
                    </w:rPr>
                    <w:t>2</w:t>
                  </w:r>
                </w:p>
              </w:tc>
              <w:tc>
                <w:tcPr>
                  <w:tcW w:w="3514" w:type="dxa"/>
                  <w:shd w:val="clear" w:color="auto" w:fill="auto"/>
                </w:tcPr>
                <w:p w14:paraId="100E212D" w14:textId="77777777" w:rsidR="001F0879" w:rsidRPr="003F0A47" w:rsidRDefault="001F0879" w:rsidP="000D61E3">
                  <w:pPr>
                    <w:framePr w:hSpace="180" w:wrap="around" w:vAnchor="text" w:hAnchor="margin" w:x="-10" w:y="310"/>
                    <w:jc w:val="both"/>
                    <w:rPr>
                      <w:rFonts w:ascii="Book Antiqua" w:hAnsi="Book Antiqua"/>
                      <w:b/>
                      <w:iCs/>
                    </w:rPr>
                  </w:pPr>
                  <w:r w:rsidRPr="003F0A47">
                    <w:rPr>
                      <w:rFonts w:ascii="Book Antiqua" w:hAnsi="Book Antiqua"/>
                      <w:b/>
                      <w:iCs/>
                    </w:rPr>
                    <w:t xml:space="preserve">Two </w:t>
                  </w:r>
                  <w:r>
                    <w:rPr>
                      <w:rFonts w:ascii="Book Antiqua" w:hAnsi="Book Antiqua"/>
                      <w:b/>
                      <w:iCs/>
                    </w:rPr>
                    <w:t xml:space="preserve">projects </w:t>
                  </w:r>
                  <w:r w:rsidRPr="003F0A47">
                    <w:rPr>
                      <w:rFonts w:ascii="Book Antiqua" w:hAnsi="Book Antiqua"/>
                      <w:b/>
                      <w:iCs/>
                    </w:rPr>
                    <w:t xml:space="preserve">each of </w:t>
                  </w:r>
                  <w:r>
                    <w:rPr>
                      <w:rFonts w:ascii="Book Antiqua" w:hAnsi="Book Antiqua"/>
                      <w:b/>
                      <w:iCs/>
                    </w:rPr>
                    <w:t xml:space="preserve">value </w:t>
                  </w:r>
                  <w:r w:rsidRPr="003F0A47">
                    <w:rPr>
                      <w:rFonts w:ascii="Book Antiqua" w:hAnsi="Book Antiqua"/>
                      <w:b/>
                      <w:iCs/>
                    </w:rPr>
                    <w:t>not less than</w:t>
                  </w:r>
                </w:p>
              </w:tc>
              <w:tc>
                <w:tcPr>
                  <w:tcW w:w="2356" w:type="dxa"/>
                  <w:shd w:val="clear" w:color="auto" w:fill="auto"/>
                </w:tcPr>
                <w:p w14:paraId="091B8169" w14:textId="2FB7C604"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29533B">
                    <w:rPr>
                      <w:rFonts w:ascii="Book Antiqua" w:hAnsi="Book Antiqua"/>
                      <w:b/>
                      <w:bCs/>
                      <w:color w:val="0000FF"/>
                    </w:rPr>
                    <w:t>1</w:t>
                  </w:r>
                  <w:r w:rsidR="0029533B" w:rsidRPr="0029533B">
                    <w:rPr>
                      <w:rFonts w:ascii="Book Antiqua" w:hAnsi="Book Antiqua"/>
                      <w:b/>
                      <w:bCs/>
                      <w:color w:val="0000FF"/>
                    </w:rPr>
                    <w:t>5.62</w:t>
                  </w:r>
                  <w:r>
                    <w:rPr>
                      <w:rFonts w:ascii="Book Antiqua" w:hAnsi="Book Antiqua"/>
                      <w:b/>
                      <w:bCs/>
                      <w:color w:val="0000FF"/>
                    </w:rPr>
                    <w:t xml:space="preserve"> </w:t>
                  </w:r>
                  <w:r w:rsidRPr="003F0A47">
                    <w:rPr>
                      <w:rFonts w:ascii="Book Antiqua" w:hAnsi="Book Antiqua"/>
                      <w:b/>
                      <w:bCs/>
                      <w:color w:val="0000FF"/>
                    </w:rPr>
                    <w:t>Lakhs</w:t>
                  </w:r>
                </w:p>
              </w:tc>
              <w:tc>
                <w:tcPr>
                  <w:tcW w:w="2126" w:type="dxa"/>
                  <w:shd w:val="clear" w:color="auto" w:fill="auto"/>
                </w:tcPr>
                <w:p w14:paraId="7F40463F" w14:textId="1E9D2351"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D34D93">
                    <w:rPr>
                      <w:rFonts w:ascii="Book Antiqua" w:hAnsi="Book Antiqua"/>
                      <w:b/>
                      <w:bCs/>
                      <w:color w:val="0000FF"/>
                    </w:rPr>
                    <w:t>9</w:t>
                  </w:r>
                  <w:r w:rsidR="00D34D93" w:rsidRPr="00D34D93">
                    <w:rPr>
                      <w:rFonts w:ascii="Book Antiqua" w:hAnsi="Book Antiqua"/>
                      <w:b/>
                      <w:bCs/>
                      <w:color w:val="0000FF"/>
                    </w:rPr>
                    <w:t>.63</w:t>
                  </w:r>
                  <w:r w:rsidRPr="003F0A47">
                    <w:rPr>
                      <w:rFonts w:ascii="Book Antiqua" w:hAnsi="Book Antiqua"/>
                      <w:b/>
                      <w:bCs/>
                      <w:color w:val="0000FF"/>
                    </w:rPr>
                    <w:t xml:space="preserve"> Lakhs</w:t>
                  </w:r>
                </w:p>
              </w:tc>
            </w:tr>
            <w:tr w:rsidR="001F0879" w:rsidRPr="003F0A47" w14:paraId="02B3BE04" w14:textId="77777777" w:rsidTr="00DE4BA4">
              <w:tc>
                <w:tcPr>
                  <w:tcW w:w="896" w:type="dxa"/>
                  <w:shd w:val="clear" w:color="auto" w:fill="auto"/>
                </w:tcPr>
                <w:p w14:paraId="6021F015" w14:textId="77777777" w:rsidR="001F0879" w:rsidRPr="003F0A47" w:rsidRDefault="001F0879" w:rsidP="000D61E3">
                  <w:pPr>
                    <w:framePr w:hSpace="180" w:wrap="around" w:vAnchor="text" w:hAnchor="margin" w:x="-10" w:y="310"/>
                    <w:jc w:val="both"/>
                    <w:rPr>
                      <w:rFonts w:ascii="Book Antiqua" w:hAnsi="Book Antiqua"/>
                      <w:b/>
                      <w:iCs/>
                    </w:rPr>
                  </w:pPr>
                  <w:r w:rsidRPr="003F0A47">
                    <w:rPr>
                      <w:rFonts w:ascii="Book Antiqua" w:hAnsi="Book Antiqua"/>
                      <w:b/>
                      <w:iCs/>
                    </w:rPr>
                    <w:t>3</w:t>
                  </w:r>
                </w:p>
              </w:tc>
              <w:tc>
                <w:tcPr>
                  <w:tcW w:w="3514" w:type="dxa"/>
                  <w:shd w:val="clear" w:color="auto" w:fill="auto"/>
                </w:tcPr>
                <w:p w14:paraId="11043158" w14:textId="77777777" w:rsidR="001F0879" w:rsidRPr="003F0A47" w:rsidRDefault="001F0879" w:rsidP="000D61E3">
                  <w:pPr>
                    <w:framePr w:hSpace="180" w:wrap="around" w:vAnchor="text" w:hAnchor="margin" w:x="-10" w:y="310"/>
                    <w:jc w:val="both"/>
                    <w:rPr>
                      <w:rFonts w:ascii="Book Antiqua" w:hAnsi="Book Antiqua"/>
                      <w:b/>
                      <w:iCs/>
                    </w:rPr>
                  </w:pPr>
                  <w:r w:rsidRPr="003F0A47">
                    <w:rPr>
                      <w:rFonts w:ascii="Book Antiqua" w:hAnsi="Book Antiqua"/>
                      <w:b/>
                      <w:iCs/>
                    </w:rPr>
                    <w:t xml:space="preserve">Three </w:t>
                  </w:r>
                  <w:r>
                    <w:rPr>
                      <w:rFonts w:ascii="Book Antiqua" w:hAnsi="Book Antiqua"/>
                      <w:b/>
                      <w:iCs/>
                    </w:rPr>
                    <w:t xml:space="preserve">projects </w:t>
                  </w:r>
                  <w:r w:rsidRPr="003F0A47">
                    <w:rPr>
                      <w:rFonts w:ascii="Book Antiqua" w:hAnsi="Book Antiqua"/>
                      <w:b/>
                      <w:iCs/>
                    </w:rPr>
                    <w:t>each of value not less than</w:t>
                  </w:r>
                </w:p>
              </w:tc>
              <w:tc>
                <w:tcPr>
                  <w:tcW w:w="2356" w:type="dxa"/>
                  <w:shd w:val="clear" w:color="auto" w:fill="auto"/>
                </w:tcPr>
                <w:p w14:paraId="68E5BD08" w14:textId="53A8B8A9"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BE19DF">
                    <w:rPr>
                      <w:rFonts w:ascii="Book Antiqua" w:hAnsi="Book Antiqua"/>
                      <w:b/>
                      <w:bCs/>
                      <w:color w:val="0000FF"/>
                    </w:rPr>
                    <w:t xml:space="preserve"> </w:t>
                  </w:r>
                  <w:r w:rsidR="0029533B">
                    <w:rPr>
                      <w:rFonts w:ascii="Book Antiqua" w:hAnsi="Book Antiqua"/>
                      <w:b/>
                      <w:bCs/>
                      <w:color w:val="0000FF"/>
                    </w:rPr>
                    <w:t>1</w:t>
                  </w:r>
                  <w:r w:rsidR="00BE19DF">
                    <w:rPr>
                      <w:rFonts w:ascii="Book Antiqua" w:hAnsi="Book Antiqua"/>
                      <w:b/>
                      <w:bCs/>
                      <w:color w:val="0000FF"/>
                    </w:rPr>
                    <w:t>2</w:t>
                  </w:r>
                  <w:r w:rsidR="0029533B">
                    <w:rPr>
                      <w:rFonts w:ascii="Book Antiqua" w:hAnsi="Book Antiqua"/>
                      <w:b/>
                      <w:bCs/>
                      <w:color w:val="0000FF"/>
                    </w:rPr>
                    <w:t>.</w:t>
                  </w:r>
                  <w:r w:rsidR="0029533B" w:rsidRPr="0029533B">
                    <w:rPr>
                      <w:rFonts w:ascii="Book Antiqua" w:hAnsi="Book Antiqua"/>
                      <w:b/>
                      <w:bCs/>
                      <w:color w:val="0000FF"/>
                    </w:rPr>
                    <w:t>49</w:t>
                  </w:r>
                  <w:r w:rsidRPr="003F0A47">
                    <w:rPr>
                      <w:rFonts w:ascii="Book Antiqua" w:hAnsi="Book Antiqua"/>
                      <w:b/>
                      <w:bCs/>
                      <w:color w:val="0000FF"/>
                    </w:rPr>
                    <w:t xml:space="preserve"> Lakhs</w:t>
                  </w:r>
                </w:p>
              </w:tc>
              <w:tc>
                <w:tcPr>
                  <w:tcW w:w="2126" w:type="dxa"/>
                  <w:shd w:val="clear" w:color="auto" w:fill="auto"/>
                </w:tcPr>
                <w:p w14:paraId="5091C15C" w14:textId="4042F11F" w:rsidR="001F0879" w:rsidRPr="003F0A47" w:rsidRDefault="001F0879" w:rsidP="000D61E3">
                  <w:pPr>
                    <w:framePr w:hSpace="180" w:wrap="around" w:vAnchor="text" w:hAnchor="margin" w:x="-10" w:y="310"/>
                    <w:jc w:val="center"/>
                    <w:rPr>
                      <w:rFonts w:ascii="Book Antiqua" w:hAnsi="Book Antiqua"/>
                      <w:b/>
                      <w:iCs/>
                    </w:rPr>
                  </w:pPr>
                  <w:r w:rsidRPr="003F0A47">
                    <w:rPr>
                      <w:rFonts w:ascii="Book Antiqua" w:hAnsi="Book Antiqua"/>
                      <w:b/>
                      <w:bCs/>
                      <w:color w:val="0000FF"/>
                    </w:rPr>
                    <w:t>Rs.</w:t>
                  </w:r>
                  <w:r w:rsidR="00CE2DA1">
                    <w:rPr>
                      <w:rFonts w:ascii="Book Antiqua" w:hAnsi="Book Antiqua"/>
                      <w:b/>
                      <w:bCs/>
                      <w:color w:val="0000FF"/>
                    </w:rPr>
                    <w:t xml:space="preserve"> </w:t>
                  </w:r>
                  <w:r w:rsidR="00D34D93">
                    <w:rPr>
                      <w:rFonts w:ascii="Book Antiqua" w:hAnsi="Book Antiqua"/>
                      <w:b/>
                      <w:bCs/>
                      <w:color w:val="0000FF"/>
                    </w:rPr>
                    <w:t>7</w:t>
                  </w:r>
                  <w:r w:rsidR="00D34D93" w:rsidRPr="00D34D93">
                    <w:rPr>
                      <w:rFonts w:ascii="Book Antiqua" w:hAnsi="Book Antiqua"/>
                      <w:b/>
                      <w:bCs/>
                      <w:color w:val="0000FF"/>
                    </w:rPr>
                    <w:t>.70</w:t>
                  </w:r>
                  <w:r>
                    <w:rPr>
                      <w:rFonts w:ascii="Book Antiqua" w:hAnsi="Book Antiqua"/>
                      <w:b/>
                      <w:bCs/>
                      <w:color w:val="0000FF"/>
                    </w:rPr>
                    <w:t xml:space="preserve"> </w:t>
                  </w:r>
                  <w:r w:rsidRPr="003F0A47">
                    <w:rPr>
                      <w:rFonts w:ascii="Book Antiqua" w:hAnsi="Book Antiqua"/>
                      <w:b/>
                      <w:bCs/>
                      <w:color w:val="0000FF"/>
                    </w:rPr>
                    <w:t>Lakhs</w:t>
                  </w:r>
                </w:p>
              </w:tc>
            </w:tr>
          </w:tbl>
          <w:p w14:paraId="42FEC02A" w14:textId="77777777" w:rsidR="001F0879" w:rsidRPr="001F0879" w:rsidRDefault="001F0879" w:rsidP="001F0879">
            <w:pPr>
              <w:pStyle w:val="ListParagraph"/>
              <w:ind w:left="420"/>
              <w:jc w:val="both"/>
              <w:rPr>
                <w:rFonts w:ascii="Times New Roman" w:hAnsi="Times New Roman" w:cs="Times New Roman"/>
                <w:szCs w:val="24"/>
              </w:rPr>
            </w:pPr>
          </w:p>
          <w:p w14:paraId="5B46D874" w14:textId="33CBB6A1" w:rsidR="005B64C3" w:rsidRDefault="005B64C3" w:rsidP="000C4C26">
            <w:pPr>
              <w:rPr>
                <w:rFonts w:ascii="Book Antiqua" w:eastAsia="Times New Roman" w:hAnsi="Book Antiqua" w:cs="Times New Roman"/>
                <w:b/>
                <w:bCs/>
                <w:color w:val="0000FF"/>
                <w:kern w:val="0"/>
                <w:sz w:val="23"/>
                <w:szCs w:val="23"/>
                <w:lang w:bidi="ar-SA"/>
                <w14:ligatures w14:val="none"/>
              </w:rPr>
            </w:pPr>
            <w:r w:rsidRPr="009E5AD7">
              <w:rPr>
                <w:rFonts w:ascii="Book Antiqua" w:eastAsia="Times New Roman" w:hAnsi="Book Antiqua" w:cs="Times New Roman"/>
                <w:b/>
                <w:bCs/>
                <w:color w:val="0000FF"/>
                <w:kern w:val="0"/>
                <w:sz w:val="23"/>
                <w:szCs w:val="23"/>
                <w:lang w:bidi="ar-SA"/>
                <w14:ligatures w14:val="none"/>
              </w:rPr>
              <w:t xml:space="preserve">#Similar works shall means making bypass arrangement </w:t>
            </w:r>
            <w:r w:rsidR="004D17BC">
              <w:rPr>
                <w:rFonts w:ascii="Book Antiqua" w:eastAsia="Times New Roman" w:hAnsi="Book Antiqua" w:cs="Times New Roman"/>
                <w:b/>
                <w:bCs/>
                <w:color w:val="0000FF"/>
                <w:kern w:val="0"/>
                <w:sz w:val="23"/>
                <w:szCs w:val="23"/>
                <w:lang w:bidi="ar-SA"/>
                <w14:ligatures w14:val="none"/>
              </w:rPr>
              <w:t xml:space="preserve">of 11kV or </w:t>
            </w:r>
            <w:r w:rsidR="001F0879">
              <w:rPr>
                <w:rFonts w:ascii="Book Antiqua" w:eastAsia="Times New Roman" w:hAnsi="Book Antiqua" w:cs="Times New Roman"/>
                <w:b/>
                <w:bCs/>
                <w:color w:val="0000FF"/>
                <w:kern w:val="0"/>
                <w:sz w:val="23"/>
                <w:szCs w:val="23"/>
                <w:lang w:bidi="ar-SA"/>
                <w14:ligatures w14:val="none"/>
              </w:rPr>
              <w:t>above voltage</w:t>
            </w:r>
            <w:r w:rsidR="00CE405D">
              <w:rPr>
                <w:rFonts w:ascii="Book Antiqua" w:eastAsia="Times New Roman" w:hAnsi="Book Antiqua" w:cs="Times New Roman"/>
                <w:b/>
                <w:bCs/>
                <w:color w:val="0000FF"/>
                <w:kern w:val="0"/>
                <w:sz w:val="23"/>
                <w:szCs w:val="23"/>
                <w:lang w:bidi="ar-SA"/>
                <w14:ligatures w14:val="none"/>
              </w:rPr>
              <w:t xml:space="preserve"> lines</w:t>
            </w:r>
            <w:r w:rsidRPr="009E5AD7">
              <w:rPr>
                <w:rFonts w:ascii="Book Antiqua" w:eastAsia="Times New Roman" w:hAnsi="Book Antiqua" w:cs="Times New Roman"/>
                <w:b/>
                <w:bCs/>
                <w:color w:val="0000FF"/>
                <w:kern w:val="0"/>
                <w:sz w:val="23"/>
                <w:szCs w:val="23"/>
                <w:lang w:bidi="ar-SA"/>
                <w14:ligatures w14:val="none"/>
              </w:rPr>
              <w:t xml:space="preserve">/ Construction of </w:t>
            </w:r>
            <w:r w:rsidR="004D17BC">
              <w:rPr>
                <w:rFonts w:ascii="Book Antiqua" w:eastAsia="Times New Roman" w:hAnsi="Book Antiqua" w:cs="Times New Roman"/>
                <w:b/>
                <w:bCs/>
                <w:color w:val="0000FF"/>
                <w:kern w:val="0"/>
                <w:sz w:val="23"/>
                <w:szCs w:val="23"/>
                <w:lang w:bidi="ar-SA"/>
                <w14:ligatures w14:val="none"/>
              </w:rPr>
              <w:t xml:space="preserve">11kV or above </w:t>
            </w:r>
            <w:r w:rsidR="00B67713">
              <w:rPr>
                <w:rFonts w:ascii="Book Antiqua" w:eastAsia="Times New Roman" w:hAnsi="Book Antiqua" w:cs="Times New Roman"/>
                <w:b/>
                <w:bCs/>
                <w:color w:val="0000FF"/>
                <w:kern w:val="0"/>
                <w:sz w:val="23"/>
                <w:szCs w:val="23"/>
                <w:lang w:bidi="ar-SA"/>
                <w14:ligatures w14:val="none"/>
              </w:rPr>
              <w:t xml:space="preserve">voltage </w:t>
            </w:r>
            <w:r w:rsidRPr="009E5AD7">
              <w:rPr>
                <w:rFonts w:ascii="Book Antiqua" w:eastAsia="Times New Roman" w:hAnsi="Book Antiqua" w:cs="Times New Roman"/>
                <w:b/>
                <w:bCs/>
                <w:color w:val="0000FF"/>
                <w:kern w:val="0"/>
                <w:sz w:val="23"/>
                <w:szCs w:val="23"/>
                <w:lang w:bidi="ar-SA"/>
                <w14:ligatures w14:val="none"/>
              </w:rPr>
              <w:t xml:space="preserve">lines. </w:t>
            </w:r>
          </w:p>
          <w:p w14:paraId="555AE7D7" w14:textId="77777777" w:rsidR="000C4C26" w:rsidRPr="000C4C26" w:rsidRDefault="000C4C26" w:rsidP="000C4C26">
            <w:pPr>
              <w:rPr>
                <w:rFonts w:ascii="Book Antiqua" w:eastAsia="Times New Roman" w:hAnsi="Book Antiqua" w:cs="Times New Roman"/>
                <w:b/>
                <w:bCs/>
                <w:color w:val="0000FF"/>
                <w:kern w:val="0"/>
                <w:sz w:val="23"/>
                <w:szCs w:val="23"/>
                <w:lang w:bidi="ar-SA"/>
                <w14:ligatures w14:val="none"/>
              </w:rPr>
            </w:pPr>
          </w:p>
          <w:p w14:paraId="47EAC3DD"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In case if bidder is a holding company, the technical experience referred to in clause B above shall be of that holding company i.e., excluding its subsidiary / group companies).</w:t>
            </w:r>
          </w:p>
          <w:p w14:paraId="1468DA71" w14:textId="77777777" w:rsidR="005B64C3" w:rsidRPr="00344C9F" w:rsidRDefault="005B64C3" w:rsidP="003E3D7E">
            <w:pPr>
              <w:rPr>
                <w:rFonts w:ascii="Times New Roman" w:hAnsi="Times New Roman" w:cs="Times New Roman"/>
                <w:szCs w:val="24"/>
              </w:rPr>
            </w:pPr>
          </w:p>
          <w:p w14:paraId="1590DCC6"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In case bidder is a subsidiary of a holding company, the technical experience referred to in clause B above shall be of that subsidiary company only (i.e., excluding its holding company).</w:t>
            </w:r>
          </w:p>
        </w:tc>
      </w:tr>
      <w:tr w:rsidR="005B64C3" w:rsidRPr="00344C9F" w14:paraId="3BE34A57" w14:textId="77777777" w:rsidTr="003E3D7E">
        <w:tc>
          <w:tcPr>
            <w:tcW w:w="10070" w:type="dxa"/>
          </w:tcPr>
          <w:p w14:paraId="476D95D8" w14:textId="77777777" w:rsidR="005B64C3" w:rsidRPr="00344C9F" w:rsidRDefault="005B64C3" w:rsidP="005B64C3">
            <w:pPr>
              <w:numPr>
                <w:ilvl w:val="0"/>
                <w:numId w:val="4"/>
              </w:numPr>
              <w:rPr>
                <w:rFonts w:ascii="Times New Roman" w:hAnsi="Times New Roman" w:cs="Times New Roman"/>
                <w:szCs w:val="24"/>
              </w:rPr>
            </w:pPr>
            <w:r w:rsidRPr="00344C9F">
              <w:rPr>
                <w:rFonts w:ascii="Times New Roman" w:hAnsi="Times New Roman" w:cs="Times New Roman"/>
                <w:b/>
                <w:bCs/>
                <w:szCs w:val="24"/>
                <w:u w:val="single"/>
              </w:rPr>
              <w:lastRenderedPageBreak/>
              <w:t>Financial Position</w:t>
            </w:r>
          </w:p>
          <w:p w14:paraId="521A50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b/>
                <w:bCs/>
                <w:szCs w:val="24"/>
              </w:rPr>
              <w:t> </w:t>
            </w:r>
            <w:r w:rsidRPr="00344C9F">
              <w:rPr>
                <w:rFonts w:ascii="Times New Roman" w:hAnsi="Times New Roman" w:cs="Times New Roman"/>
                <w:szCs w:val="24"/>
              </w:rPr>
              <w:t>For this bid, bidders shall meet the following minimum criteria.</w:t>
            </w:r>
          </w:p>
          <w:p w14:paraId="43B3B284" w14:textId="77777777" w:rsidR="000655CB"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1C7750F" w14:textId="77777777" w:rsidR="00F81306" w:rsidRDefault="005B64C3" w:rsidP="003E3D7E">
            <w:pPr>
              <w:rPr>
                <w:rFonts w:ascii="Times New Roman" w:hAnsi="Times New Roman" w:cs="Times New Roman"/>
                <w:szCs w:val="24"/>
              </w:rPr>
            </w:pPr>
            <w:r w:rsidRPr="00344C9F">
              <w:rPr>
                <w:rFonts w:ascii="Times New Roman" w:hAnsi="Times New Roman" w:cs="Times New Roman"/>
                <w:szCs w:val="24"/>
              </w:rPr>
              <w:t>Minimum Average Annual Turnover** (MAAT) of the bidder for best three years i.e. 36 months out of last five financial years as annualized should be</w:t>
            </w:r>
            <w:r w:rsidR="00F81306">
              <w:rPr>
                <w:rFonts w:ascii="Times New Roman" w:hAnsi="Times New Roman" w:cs="Times New Roman"/>
                <w:szCs w:val="24"/>
              </w:rPr>
              <w:t>:</w:t>
            </w:r>
          </w:p>
          <w:p w14:paraId="24B7B51B" w14:textId="166E9AB4" w:rsidR="00FF76EC" w:rsidRPr="001F200A" w:rsidRDefault="005B64C3" w:rsidP="00FF76EC">
            <w:pPr>
              <w:ind w:left="960" w:firstLine="60"/>
              <w:jc w:val="both"/>
              <w:rPr>
                <w:rFonts w:ascii="Book Antiqua" w:hAnsi="Book Antiqua"/>
                <w:b/>
                <w:bCs/>
              </w:rPr>
            </w:pPr>
            <w:r w:rsidRPr="00344C9F">
              <w:rPr>
                <w:rFonts w:ascii="Times New Roman" w:hAnsi="Times New Roman" w:cs="Times New Roman"/>
                <w:szCs w:val="24"/>
              </w:rPr>
              <w:t xml:space="preserve"> </w:t>
            </w:r>
            <w:bookmarkStart w:id="1" w:name="_Hlk155887195"/>
            <w:r w:rsidR="00FF76EC">
              <w:rPr>
                <w:rFonts w:ascii="Book Antiqua" w:hAnsi="Book Antiqua"/>
                <w:b/>
                <w:bCs/>
              </w:rPr>
              <w:t xml:space="preserve"> For </w:t>
            </w:r>
            <w:r w:rsidR="00FF76EC" w:rsidRPr="001F200A">
              <w:rPr>
                <w:rFonts w:ascii="Book Antiqua" w:hAnsi="Book Antiqua"/>
                <w:b/>
                <w:bCs/>
              </w:rPr>
              <w:t>Package</w:t>
            </w:r>
            <w:r w:rsidR="00FF76EC">
              <w:rPr>
                <w:rFonts w:ascii="Book Antiqua" w:hAnsi="Book Antiqua"/>
                <w:b/>
                <w:bCs/>
              </w:rPr>
              <w:t>-I</w:t>
            </w:r>
            <w:r w:rsidR="00FF76EC" w:rsidRPr="001F200A">
              <w:rPr>
                <w:rFonts w:ascii="Book Antiqua" w:hAnsi="Book Antiqua"/>
                <w:b/>
                <w:bCs/>
              </w:rPr>
              <w:t xml:space="preserve">: </w:t>
            </w:r>
            <w:r w:rsidR="00FF76EC">
              <w:rPr>
                <w:rFonts w:ascii="Book Antiqua" w:hAnsi="Book Antiqua"/>
                <w:b/>
                <w:bCs/>
              </w:rPr>
              <w:t xml:space="preserve"> </w:t>
            </w:r>
            <w:r w:rsidR="00FF76EC" w:rsidRPr="001F200A">
              <w:rPr>
                <w:rFonts w:ascii="Book Antiqua" w:hAnsi="Book Antiqua"/>
                <w:b/>
                <w:bCs/>
              </w:rPr>
              <w:t>MAAT</w:t>
            </w:r>
            <w:r w:rsidR="00FF76EC">
              <w:rPr>
                <w:rFonts w:ascii="Book Antiqua" w:hAnsi="Book Antiqua"/>
                <w:b/>
                <w:bCs/>
              </w:rPr>
              <w:t xml:space="preserve"> </w:t>
            </w:r>
            <w:r w:rsidR="00FF76EC" w:rsidRPr="001F200A">
              <w:rPr>
                <w:rFonts w:ascii="Book Antiqua" w:hAnsi="Book Antiqua"/>
                <w:b/>
                <w:bCs/>
              </w:rPr>
              <w:t xml:space="preserve">* </w:t>
            </w:r>
            <w:r w:rsidR="00FF76EC">
              <w:rPr>
                <w:rFonts w:ascii="Book Antiqua" w:hAnsi="Book Antiqua"/>
                <w:b/>
                <w:bCs/>
              </w:rPr>
              <w:tab/>
            </w:r>
            <w:r w:rsidR="00FF76EC" w:rsidRPr="001F200A">
              <w:rPr>
                <w:rFonts w:ascii="Book Antiqua" w:hAnsi="Book Antiqua"/>
                <w:b/>
                <w:bCs/>
              </w:rPr>
              <w:t xml:space="preserve">- </w:t>
            </w:r>
            <w:r w:rsidR="00FF76EC">
              <w:rPr>
                <w:rFonts w:ascii="Book Antiqua" w:hAnsi="Book Antiqua"/>
                <w:b/>
                <w:bCs/>
              </w:rPr>
              <w:tab/>
            </w:r>
            <w:r w:rsidR="00FF76EC" w:rsidRPr="00186644">
              <w:rPr>
                <w:rFonts w:ascii="Book Antiqua" w:hAnsi="Book Antiqua"/>
                <w:b/>
                <w:bCs/>
                <w:color w:val="0000FF"/>
              </w:rPr>
              <w:t xml:space="preserve">INR </w:t>
            </w:r>
            <w:r w:rsidR="000A1EE4">
              <w:rPr>
                <w:rFonts w:ascii="Book Antiqua" w:hAnsi="Book Antiqua"/>
                <w:b/>
                <w:bCs/>
                <w:color w:val="0000FF"/>
              </w:rPr>
              <w:t>1</w:t>
            </w:r>
            <w:r w:rsidR="0047560F">
              <w:rPr>
                <w:rFonts w:ascii="Book Antiqua" w:hAnsi="Book Antiqua"/>
                <w:b/>
                <w:bCs/>
                <w:color w:val="0000FF"/>
              </w:rPr>
              <w:t>8</w:t>
            </w:r>
            <w:r w:rsidR="000A1EE4">
              <w:rPr>
                <w:rFonts w:ascii="Book Antiqua" w:hAnsi="Book Antiqua"/>
                <w:b/>
                <w:bCs/>
                <w:color w:val="0000FF"/>
              </w:rPr>
              <w:t>7</w:t>
            </w:r>
            <w:r w:rsidR="0047560F">
              <w:rPr>
                <w:rFonts w:ascii="Book Antiqua" w:hAnsi="Book Antiqua"/>
                <w:b/>
                <w:bCs/>
                <w:color w:val="0000FF"/>
              </w:rPr>
              <w:t>.</w:t>
            </w:r>
            <w:r w:rsidR="000A1EE4">
              <w:rPr>
                <w:rFonts w:ascii="Book Antiqua" w:hAnsi="Book Antiqua"/>
                <w:b/>
                <w:bCs/>
                <w:color w:val="0000FF"/>
              </w:rPr>
              <w:t>4</w:t>
            </w:r>
            <w:r w:rsidR="0047560F">
              <w:rPr>
                <w:rFonts w:ascii="Book Antiqua" w:hAnsi="Book Antiqua"/>
                <w:b/>
                <w:bCs/>
                <w:color w:val="0000FF"/>
              </w:rPr>
              <w:t>1</w:t>
            </w:r>
            <w:r w:rsidR="00FF76EC" w:rsidRPr="00186644">
              <w:rPr>
                <w:rFonts w:ascii="Book Antiqua" w:hAnsi="Book Antiqua"/>
                <w:b/>
                <w:bCs/>
                <w:color w:val="0000FF"/>
              </w:rPr>
              <w:t xml:space="preserve"> Lakhs</w:t>
            </w:r>
          </w:p>
          <w:p w14:paraId="36ABA3E0" w14:textId="4515DEAE" w:rsidR="00FF76EC" w:rsidRPr="001F200A" w:rsidRDefault="00FF76EC" w:rsidP="00FF76EC">
            <w:pPr>
              <w:ind w:left="900" w:firstLine="120"/>
              <w:jc w:val="both"/>
              <w:rPr>
                <w:rFonts w:ascii="Book Antiqua" w:hAnsi="Book Antiqua"/>
                <w:b/>
                <w:bCs/>
              </w:rPr>
            </w:pPr>
            <w:r>
              <w:rPr>
                <w:rFonts w:ascii="Book Antiqua" w:hAnsi="Book Antiqua"/>
                <w:b/>
                <w:bCs/>
              </w:rPr>
              <w:t xml:space="preserve">  For </w:t>
            </w:r>
            <w:r w:rsidRPr="001F200A">
              <w:rPr>
                <w:rFonts w:ascii="Book Antiqua" w:hAnsi="Book Antiqua"/>
                <w:b/>
                <w:bCs/>
              </w:rPr>
              <w:t>Package</w:t>
            </w:r>
            <w:r>
              <w:rPr>
                <w:rFonts w:ascii="Book Antiqua" w:hAnsi="Book Antiqua"/>
                <w:b/>
                <w:bCs/>
              </w:rPr>
              <w:t>-II</w:t>
            </w:r>
            <w:r w:rsidRPr="001F200A">
              <w:rPr>
                <w:rFonts w:ascii="Book Antiqua" w:hAnsi="Book Antiqua"/>
                <w:b/>
                <w:bCs/>
              </w:rPr>
              <w:t xml:space="preserve">: MAAT* </w:t>
            </w:r>
            <w:r>
              <w:rPr>
                <w:rFonts w:ascii="Book Antiqua" w:hAnsi="Book Antiqua"/>
                <w:b/>
                <w:bCs/>
              </w:rPr>
              <w:tab/>
            </w:r>
            <w:r w:rsidRPr="001F200A">
              <w:rPr>
                <w:rFonts w:ascii="Book Antiqua" w:hAnsi="Book Antiqua"/>
                <w:b/>
                <w:bCs/>
              </w:rPr>
              <w:t xml:space="preserve">- </w:t>
            </w:r>
            <w:r>
              <w:rPr>
                <w:rFonts w:ascii="Book Antiqua" w:hAnsi="Book Antiqua"/>
                <w:b/>
                <w:bCs/>
              </w:rPr>
              <w:tab/>
            </w:r>
            <w:r w:rsidRPr="00186644">
              <w:rPr>
                <w:rFonts w:ascii="Book Antiqua" w:hAnsi="Book Antiqua"/>
                <w:b/>
                <w:bCs/>
                <w:color w:val="0000FF"/>
              </w:rPr>
              <w:t xml:space="preserve">INR </w:t>
            </w:r>
            <w:r w:rsidR="005E1C01">
              <w:rPr>
                <w:rFonts w:ascii="Book Antiqua" w:hAnsi="Book Antiqua"/>
                <w:b/>
                <w:bCs/>
                <w:color w:val="0000FF"/>
              </w:rPr>
              <w:t>1</w:t>
            </w:r>
            <w:r w:rsidR="005E1C01" w:rsidRPr="005E1C01">
              <w:rPr>
                <w:rFonts w:ascii="Book Antiqua" w:hAnsi="Book Antiqua"/>
                <w:b/>
                <w:bCs/>
                <w:color w:val="0000FF"/>
              </w:rPr>
              <w:t>15.50</w:t>
            </w:r>
            <w:r w:rsidRPr="00186644">
              <w:rPr>
                <w:rFonts w:ascii="Book Antiqua" w:hAnsi="Book Antiqua"/>
                <w:b/>
                <w:bCs/>
                <w:color w:val="0000FF"/>
              </w:rPr>
              <w:t xml:space="preserve"> Lakhs</w:t>
            </w:r>
            <w:r>
              <w:rPr>
                <w:rFonts w:ascii="Book Antiqua" w:hAnsi="Book Antiqua"/>
                <w:b/>
                <w:bCs/>
                <w:color w:val="0000FF"/>
              </w:rPr>
              <w:t xml:space="preserve"> </w:t>
            </w:r>
          </w:p>
          <w:bookmarkEnd w:id="1"/>
          <w:p w14:paraId="2DB255FF" w14:textId="71BAA4C2" w:rsidR="005B64C3" w:rsidRPr="00344C9F" w:rsidRDefault="005B64C3" w:rsidP="003E3D7E">
            <w:pPr>
              <w:rPr>
                <w:rFonts w:ascii="Times New Roman" w:hAnsi="Times New Roman" w:cs="Times New Roman"/>
                <w:b/>
                <w:bCs/>
                <w:szCs w:val="24"/>
                <w:u w:val="single"/>
              </w:rPr>
            </w:pPr>
          </w:p>
          <w:p w14:paraId="2D99DF32" w14:textId="77777777" w:rsidR="005B64C3" w:rsidRDefault="005B64C3" w:rsidP="003E3D7E">
            <w:pPr>
              <w:rPr>
                <w:rFonts w:ascii="Times New Roman" w:hAnsi="Times New Roman" w:cs="Times New Roman"/>
                <w:b/>
                <w:bCs/>
                <w:szCs w:val="24"/>
              </w:rPr>
            </w:pPr>
            <w:r w:rsidRPr="00344C9F">
              <w:rPr>
                <w:rFonts w:ascii="Times New Roman" w:hAnsi="Times New Roman" w:cs="Times New Roman"/>
                <w:b/>
                <w:bCs/>
                <w:szCs w:val="24"/>
              </w:rPr>
              <w:t>** Note- “Annual gross revenue from operations/gross operating income as incorporated in the profit &amp; loss account excluding other income”.</w:t>
            </w:r>
          </w:p>
          <w:p w14:paraId="7D2619DB" w14:textId="77777777" w:rsidR="00E90F96" w:rsidRDefault="00E90F96" w:rsidP="003E3D7E">
            <w:pPr>
              <w:rPr>
                <w:rFonts w:ascii="Times New Roman" w:hAnsi="Times New Roman" w:cs="Times New Roman"/>
                <w:b/>
                <w:bCs/>
                <w:szCs w:val="24"/>
              </w:rPr>
            </w:pPr>
          </w:p>
          <w:p w14:paraId="697D0990" w14:textId="77777777" w:rsidR="00E90F96" w:rsidRPr="00E90F96" w:rsidRDefault="00E90F96" w:rsidP="00E90F96">
            <w:pPr>
              <w:spacing w:line="260" w:lineRule="exact"/>
              <w:ind w:left="1359" w:hanging="339"/>
              <w:jc w:val="both"/>
              <w:rPr>
                <w:rFonts w:ascii="Book Antiqua" w:eastAsia="Times New Roman" w:hAnsi="Book Antiqua" w:cs="Times New Roman"/>
                <w:b/>
                <w:bCs/>
                <w:color w:val="0000FF"/>
                <w:kern w:val="0"/>
                <w:sz w:val="23"/>
                <w:szCs w:val="23"/>
                <w:lang w:bidi="ar-SA"/>
                <w14:ligatures w14:val="none"/>
              </w:rPr>
            </w:pPr>
          </w:p>
          <w:p w14:paraId="7CE4CB6D" w14:textId="0E637FE4" w:rsidR="00E90F96" w:rsidRPr="00E90F96" w:rsidRDefault="00E90F96" w:rsidP="00E90F96">
            <w:pPr>
              <w:jc w:val="both"/>
              <w:rPr>
                <w:rFonts w:ascii="Book Antiqua" w:eastAsia="Times New Roman" w:hAnsi="Book Antiqua" w:cs="Times New Roman"/>
                <w:b/>
                <w:bCs/>
                <w:color w:val="0000FF"/>
                <w:kern w:val="0"/>
                <w:sz w:val="23"/>
                <w:szCs w:val="23"/>
                <w:lang w:bidi="ar-SA"/>
                <w14:ligatures w14:val="none"/>
              </w:rPr>
            </w:pPr>
            <w:r>
              <w:rPr>
                <w:rFonts w:ascii="Book Antiqua" w:eastAsia="Times New Roman" w:hAnsi="Book Antiqua" w:cs="Times New Roman"/>
                <w:b/>
                <w:bCs/>
                <w:color w:val="0000FF"/>
                <w:kern w:val="0"/>
                <w:sz w:val="23"/>
                <w:szCs w:val="23"/>
                <w:lang w:bidi="ar-SA"/>
                <w14:ligatures w14:val="none"/>
              </w:rPr>
              <w:t xml:space="preserve">         </w:t>
            </w:r>
            <w:r w:rsidRPr="00227BDF">
              <w:rPr>
                <w:rFonts w:ascii="Book Antiqua" w:eastAsia="Times New Roman" w:hAnsi="Book Antiqua" w:cs="Times New Roman"/>
                <w:b/>
                <w:bCs/>
                <w:color w:val="0000FF"/>
                <w:kern w:val="0"/>
                <w:sz w:val="23"/>
                <w:szCs w:val="23"/>
                <w:highlight w:val="yellow"/>
                <w:lang w:bidi="ar-SA"/>
                <w14:ligatures w14:val="none"/>
              </w:rPr>
              <w:t>For Bidders to qualify for more than one Package, their Financial Position shall not be less than the sum of the requirement for the Packages they propose to qualify for.</w:t>
            </w:r>
          </w:p>
          <w:p w14:paraId="5119E543" w14:textId="77777777" w:rsidR="00E90F96" w:rsidRPr="00344C9F" w:rsidRDefault="00E90F96" w:rsidP="003E3D7E">
            <w:pPr>
              <w:rPr>
                <w:rFonts w:ascii="Times New Roman" w:hAnsi="Times New Roman" w:cs="Times New Roman"/>
                <w:b/>
                <w:bCs/>
                <w:szCs w:val="24"/>
              </w:rPr>
            </w:pPr>
          </w:p>
          <w:p w14:paraId="0314468D" w14:textId="77777777" w:rsidR="005B64C3" w:rsidRPr="00344C9F" w:rsidRDefault="005B64C3" w:rsidP="003E3D7E">
            <w:pPr>
              <w:rPr>
                <w:rFonts w:ascii="Times New Roman" w:hAnsi="Times New Roman" w:cs="Times New Roman"/>
                <w:b/>
                <w:bCs/>
                <w:szCs w:val="24"/>
                <w:u w:val="single"/>
              </w:rPr>
            </w:pPr>
          </w:p>
        </w:tc>
      </w:tr>
      <w:tr w:rsidR="005B64C3" w:rsidRPr="00344C9F" w14:paraId="3F1CCE13" w14:textId="77777777" w:rsidTr="003E3D7E">
        <w:tc>
          <w:tcPr>
            <w:tcW w:w="10070" w:type="dxa"/>
          </w:tcPr>
          <w:p w14:paraId="19A7D183" w14:textId="77777777" w:rsidR="005B64C3" w:rsidRPr="00344C9F" w:rsidRDefault="005B64C3" w:rsidP="003E3D7E">
            <w:pPr>
              <w:rPr>
                <w:rFonts w:ascii="Times New Roman" w:hAnsi="Times New Roman" w:cs="Times New Roman"/>
                <w:b/>
                <w:bCs/>
                <w:szCs w:val="24"/>
                <w:u w:val="single"/>
              </w:rPr>
            </w:pPr>
            <w:r w:rsidRPr="00344C9F">
              <w:rPr>
                <w:rFonts w:ascii="Times New Roman" w:hAnsi="Times New Roman" w:cs="Times New Roman"/>
                <w:b/>
                <w:bCs/>
                <w:szCs w:val="24"/>
                <w:u w:val="single"/>
              </w:rPr>
              <w:t>Relaxation for Start-Ups^^/ MSE^s</w:t>
            </w:r>
          </w:p>
          <w:p w14:paraId="561D5A44" w14:textId="77777777" w:rsidR="005B64C3" w:rsidRPr="00344C9F" w:rsidRDefault="005B64C3" w:rsidP="003E3D7E">
            <w:pPr>
              <w:rPr>
                <w:rFonts w:ascii="Times New Roman" w:hAnsi="Times New Roman" w:cs="Times New Roman"/>
                <w:szCs w:val="24"/>
              </w:rPr>
            </w:pPr>
          </w:p>
        </w:tc>
      </w:tr>
      <w:tr w:rsidR="005B64C3" w:rsidRPr="00344C9F" w14:paraId="64A4B27C" w14:textId="77777777" w:rsidTr="003E3D7E">
        <w:tc>
          <w:tcPr>
            <w:tcW w:w="10070" w:type="dxa"/>
          </w:tcPr>
          <w:p w14:paraId="4F1A93E8"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r w:rsidRPr="00344C9F">
              <w:rPr>
                <w:rFonts w:ascii="Times New Roman" w:hAnsi="Times New Roman" w:cs="Times New Roman"/>
                <w:b/>
                <w:bCs/>
                <w:szCs w:val="24"/>
                <w:u w:val="single"/>
              </w:rPr>
              <w:t>Financial Experience:</w:t>
            </w:r>
          </w:p>
          <w:p w14:paraId="49A8FF6D"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Start-Ups^^, For meeting the specified requirements at Para C above in Financial Position shall also be considered qualified if they meet Eighty (80) % of the requirement specified at Para C above in Financial Position.</w:t>
            </w:r>
          </w:p>
          <w:p w14:paraId="735BD1C2"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248B0586" w14:textId="77777777" w:rsidR="005B64C3" w:rsidRPr="00344C9F" w:rsidRDefault="005B64C3" w:rsidP="003E3D7E">
            <w:pPr>
              <w:jc w:val="both"/>
              <w:rPr>
                <w:rFonts w:ascii="Times New Roman" w:hAnsi="Times New Roman" w:cs="Times New Roman"/>
                <w:szCs w:val="24"/>
              </w:rPr>
            </w:pPr>
            <w:r w:rsidRPr="00344C9F">
              <w:rPr>
                <w:rFonts w:ascii="Times New Roman" w:hAnsi="Times New Roman" w:cs="Times New Roman"/>
                <w:szCs w:val="24"/>
              </w:rPr>
              <w:t>MSEs^, Financial experience is not applicable for the cost estimate value up to 5 Cr as per circular no:14/2023 dated:08.08.23.</w:t>
            </w:r>
          </w:p>
          <w:p w14:paraId="045FBDE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6803E5D5"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Start-Ups as defined by DPIIT, applicable as on the originally scheduled date of bid opening.</w:t>
            </w:r>
          </w:p>
          <w:p w14:paraId="789503B4"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07BBFCB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^MSE as defined in the bidding documents.</w:t>
            </w:r>
          </w:p>
          <w:p w14:paraId="51DBAB50"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p w14:paraId="7347EEE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Note (*): In case of works executed under a contract that had been awarded on a Joint Venture, the experience of individual Joint Venture partner shall be considered limited to the scope of that partner under the said contract.</w:t>
            </w:r>
          </w:p>
          <w:p w14:paraId="29A61C9E"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 </w:t>
            </w:r>
          </w:p>
        </w:tc>
      </w:tr>
      <w:tr w:rsidR="005B64C3" w:rsidRPr="00344C9F" w14:paraId="73BB4C02" w14:textId="77777777" w:rsidTr="003E3D7E">
        <w:tc>
          <w:tcPr>
            <w:tcW w:w="10070" w:type="dxa"/>
          </w:tcPr>
          <w:p w14:paraId="1D603E21" w14:textId="77777777" w:rsidR="005B64C3" w:rsidRPr="00344C9F" w:rsidRDefault="005B64C3" w:rsidP="003E3D7E">
            <w:pPr>
              <w:rPr>
                <w:rFonts w:ascii="Times New Roman" w:hAnsi="Times New Roman" w:cs="Times New Roman"/>
                <w:szCs w:val="24"/>
              </w:rPr>
            </w:pPr>
            <w:r w:rsidRPr="00344C9F">
              <w:rPr>
                <w:rFonts w:ascii="Times New Roman" w:hAnsi="Times New Roman" w:cs="Times New Roman"/>
                <w:szCs w:val="24"/>
              </w:rPr>
              <w:t>Following document shall be submitted by the bidder:</w:t>
            </w:r>
          </w:p>
          <w:p w14:paraId="103C2DDD" w14:textId="77777777" w:rsidR="005B64C3" w:rsidRPr="00344C9F" w:rsidRDefault="005B64C3" w:rsidP="003E3D7E">
            <w:pPr>
              <w:rPr>
                <w:rFonts w:ascii="Times New Roman" w:hAnsi="Times New Roman" w:cs="Times New Roman"/>
                <w:szCs w:val="24"/>
              </w:rPr>
            </w:pPr>
          </w:p>
          <w:p w14:paraId="6FB841C3"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Valid Electrical License. </w:t>
            </w:r>
          </w:p>
          <w:p w14:paraId="0ABFC4D0"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PAN Card. </w:t>
            </w:r>
          </w:p>
          <w:p w14:paraId="79EE137C"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GST Registration </w:t>
            </w:r>
          </w:p>
          <w:p w14:paraId="3D6E7787" w14:textId="77777777" w:rsidR="005B64C3" w:rsidRPr="00AE0B19" w:rsidRDefault="005B64C3" w:rsidP="005B64C3">
            <w:pPr>
              <w:pStyle w:val="ListParagraph"/>
              <w:numPr>
                <w:ilvl w:val="3"/>
                <w:numId w:val="6"/>
              </w:numPr>
              <w:jc w:val="both"/>
              <w:rPr>
                <w:rFonts w:ascii="Times New Roman" w:hAnsi="Times New Roman" w:cs="Times New Roman"/>
                <w:szCs w:val="24"/>
              </w:rPr>
            </w:pPr>
            <w:r w:rsidRPr="00AE0B19">
              <w:rPr>
                <w:rFonts w:ascii="Times New Roman" w:hAnsi="Times New Roman" w:cs="Times New Roman"/>
                <w:szCs w:val="24"/>
              </w:rPr>
              <w:t xml:space="preserve">Copy of Partnership Deed/ Affidavit for Proprietorship/ Company </w:t>
            </w:r>
            <w:proofErr w:type="spellStart"/>
            <w:r w:rsidRPr="00AE0B19">
              <w:rPr>
                <w:rFonts w:ascii="Times New Roman" w:hAnsi="Times New Roman" w:cs="Times New Roman"/>
                <w:szCs w:val="24"/>
              </w:rPr>
              <w:t>MoA</w:t>
            </w:r>
            <w:proofErr w:type="spellEnd"/>
            <w:r w:rsidRPr="00AE0B19">
              <w:rPr>
                <w:rFonts w:ascii="Times New Roman" w:hAnsi="Times New Roman" w:cs="Times New Roman"/>
                <w:szCs w:val="24"/>
              </w:rPr>
              <w:t xml:space="preserve"> &amp; </w:t>
            </w:r>
            <w:proofErr w:type="spellStart"/>
            <w:r w:rsidRPr="00AE0B19">
              <w:rPr>
                <w:rFonts w:ascii="Times New Roman" w:hAnsi="Times New Roman" w:cs="Times New Roman"/>
                <w:szCs w:val="24"/>
              </w:rPr>
              <w:t>AoA</w:t>
            </w:r>
            <w:proofErr w:type="spellEnd"/>
            <w:r w:rsidRPr="00AE0B19">
              <w:rPr>
                <w:rFonts w:ascii="Times New Roman" w:hAnsi="Times New Roman" w:cs="Times New Roman"/>
                <w:szCs w:val="24"/>
              </w:rPr>
              <w:t xml:space="preserve"> or Certificate of Incorporation, as applicable. </w:t>
            </w:r>
          </w:p>
          <w:p w14:paraId="51EC5D12" w14:textId="77777777" w:rsidR="005B64C3" w:rsidRPr="00344C9F" w:rsidRDefault="005B64C3" w:rsidP="003E3D7E">
            <w:pPr>
              <w:jc w:val="both"/>
              <w:rPr>
                <w:rFonts w:ascii="Times New Roman" w:hAnsi="Times New Roman" w:cs="Times New Roman"/>
                <w:szCs w:val="24"/>
              </w:rPr>
            </w:pPr>
          </w:p>
        </w:tc>
      </w:tr>
    </w:tbl>
    <w:p w14:paraId="51F78647" w14:textId="77777777" w:rsidR="005B64C3" w:rsidRPr="005B64C3" w:rsidRDefault="005B64C3">
      <w:pPr>
        <w:rPr>
          <w:lang w:val="en-GB"/>
        </w:rPr>
      </w:pPr>
    </w:p>
    <w:sectPr w:rsidR="005B64C3" w:rsidRPr="005B64C3" w:rsidSect="000D61E3">
      <w:footerReference w:type="default" r:id="rId7"/>
      <w:pgSz w:w="11906" w:h="16838"/>
      <w:pgMar w:top="851"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4BBE" w14:textId="77777777" w:rsidR="0017721C" w:rsidRDefault="0017721C" w:rsidP="0017721C">
      <w:pPr>
        <w:spacing w:after="0" w:line="240" w:lineRule="auto"/>
      </w:pPr>
      <w:r>
        <w:separator/>
      </w:r>
    </w:p>
  </w:endnote>
  <w:endnote w:type="continuationSeparator" w:id="0">
    <w:p w14:paraId="10C5F4C1" w14:textId="77777777" w:rsidR="0017721C" w:rsidRDefault="0017721C" w:rsidP="001772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12247" w14:textId="0ED644F1" w:rsidR="0017721C" w:rsidRDefault="000D61E3" w:rsidP="0017721C">
    <w:pPr>
      <w:pStyle w:val="Footer"/>
      <w:jc w:val="right"/>
    </w:pPr>
    <w:r>
      <w:pict w14:anchorId="2DA4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86D33" w14:textId="77777777" w:rsidR="0017721C" w:rsidRDefault="0017721C" w:rsidP="0017721C">
      <w:pPr>
        <w:spacing w:after="0" w:line="240" w:lineRule="auto"/>
      </w:pPr>
      <w:r>
        <w:separator/>
      </w:r>
    </w:p>
  </w:footnote>
  <w:footnote w:type="continuationSeparator" w:id="0">
    <w:p w14:paraId="5B4BAA34" w14:textId="77777777" w:rsidR="0017721C" w:rsidRDefault="0017721C" w:rsidP="001772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B6401"/>
    <w:multiLevelType w:val="multilevel"/>
    <w:tmpl w:val="AC8CE5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9A74C45"/>
    <w:multiLevelType w:val="multilevel"/>
    <w:tmpl w:val="4F4EF17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067BAE"/>
    <w:multiLevelType w:val="multilevel"/>
    <w:tmpl w:val="176835E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CCE442E"/>
    <w:multiLevelType w:val="multilevel"/>
    <w:tmpl w:val="D04CAA28"/>
    <w:lvl w:ilvl="0">
      <w:start w:val="2"/>
      <w:numFmt w:val="upperLetter"/>
      <w:lvlText w:val="%1."/>
      <w:lvlJc w:val="left"/>
      <w:pPr>
        <w:tabs>
          <w:tab w:val="num" w:pos="720"/>
        </w:tabs>
        <w:ind w:left="720" w:hanging="360"/>
      </w:pPr>
    </w:lvl>
    <w:lvl w:ilvl="1">
      <w:start w:val="1"/>
      <w:numFmt w:val="bullet"/>
      <w:lvlText w:val=""/>
      <w:lvlJc w:val="left"/>
      <w:pPr>
        <w:ind w:left="1440" w:hanging="360"/>
      </w:pPr>
      <w:rPr>
        <w:rFonts w:ascii="Symbol" w:eastAsiaTheme="minorHAnsi" w:hAnsi="Symbol" w:cs="Times New Roman" w:hint="default"/>
        <w:b w:val="0"/>
      </w:rPr>
    </w:lvl>
    <w:lvl w:ilvl="2">
      <w:start w:val="4"/>
      <w:numFmt w:val="lowerLetter"/>
      <w:lvlText w:val="%3."/>
      <w:lvlJc w:val="left"/>
      <w:pPr>
        <w:ind w:left="2160" w:hanging="360"/>
      </w:pPr>
      <w:rPr>
        <w:rFonts w:hint="default"/>
      </w:r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3580349B"/>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D210F87"/>
    <w:multiLevelType w:val="multilevel"/>
    <w:tmpl w:val="E78C69C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6BFB4669"/>
    <w:multiLevelType w:val="multilevel"/>
    <w:tmpl w:val="F2D0A55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0137344">
    <w:abstractNumId w:val="5"/>
  </w:num>
  <w:num w:numId="2" w16cid:durableId="661391897">
    <w:abstractNumId w:val="0"/>
  </w:num>
  <w:num w:numId="3" w16cid:durableId="1855025813">
    <w:abstractNumId w:val="3"/>
  </w:num>
  <w:num w:numId="4" w16cid:durableId="1063915801">
    <w:abstractNumId w:val="2"/>
  </w:num>
  <w:num w:numId="5" w16cid:durableId="1656951235">
    <w:abstractNumId w:val="1"/>
  </w:num>
  <w:num w:numId="6" w16cid:durableId="1113746600">
    <w:abstractNumId w:val="4"/>
  </w:num>
  <w:num w:numId="7" w16cid:durableId="10709242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B5A"/>
    <w:rsid w:val="000655CB"/>
    <w:rsid w:val="000A1EE4"/>
    <w:rsid w:val="000C2635"/>
    <w:rsid w:val="000C4C26"/>
    <w:rsid w:val="000D61E3"/>
    <w:rsid w:val="0017721C"/>
    <w:rsid w:val="001C0296"/>
    <w:rsid w:val="001F0879"/>
    <w:rsid w:val="0022405D"/>
    <w:rsid w:val="00227BDF"/>
    <w:rsid w:val="0029533B"/>
    <w:rsid w:val="002D3B5A"/>
    <w:rsid w:val="002F18F7"/>
    <w:rsid w:val="002F4912"/>
    <w:rsid w:val="0030543B"/>
    <w:rsid w:val="003B0AA8"/>
    <w:rsid w:val="003D7353"/>
    <w:rsid w:val="003E3F83"/>
    <w:rsid w:val="003F17E9"/>
    <w:rsid w:val="00413B45"/>
    <w:rsid w:val="00416E63"/>
    <w:rsid w:val="00417347"/>
    <w:rsid w:val="00434943"/>
    <w:rsid w:val="0047560F"/>
    <w:rsid w:val="004D17BC"/>
    <w:rsid w:val="00502E26"/>
    <w:rsid w:val="00542391"/>
    <w:rsid w:val="005B64C3"/>
    <w:rsid w:val="005E1C01"/>
    <w:rsid w:val="0060376A"/>
    <w:rsid w:val="006546B7"/>
    <w:rsid w:val="00693057"/>
    <w:rsid w:val="007A2ACF"/>
    <w:rsid w:val="007C2CDA"/>
    <w:rsid w:val="008257CE"/>
    <w:rsid w:val="008C2603"/>
    <w:rsid w:val="00915F0C"/>
    <w:rsid w:val="00986DC7"/>
    <w:rsid w:val="009E5AD7"/>
    <w:rsid w:val="00B67713"/>
    <w:rsid w:val="00BE19DF"/>
    <w:rsid w:val="00C2565E"/>
    <w:rsid w:val="00CE2DA1"/>
    <w:rsid w:val="00CE405D"/>
    <w:rsid w:val="00D34D93"/>
    <w:rsid w:val="00D47FFC"/>
    <w:rsid w:val="00E0424E"/>
    <w:rsid w:val="00E90F96"/>
    <w:rsid w:val="00E913C7"/>
    <w:rsid w:val="00F81306"/>
    <w:rsid w:val="00FF76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5964416B"/>
  <w15:chartTrackingRefBased/>
  <w15:docId w15:val="{D5F07FF5-E217-40AC-A320-F1DBC8B4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4C3"/>
    <w:rPr>
      <w:rFonts w:cs="Mangal"/>
      <w:szCs w:val="21"/>
      <w:lang w:bidi="hi-IN"/>
    </w:rPr>
  </w:style>
  <w:style w:type="paragraph" w:styleId="Heading1">
    <w:name w:val="heading 1"/>
    <w:basedOn w:val="Normal"/>
    <w:next w:val="Normal"/>
    <w:link w:val="Heading1Char"/>
    <w:uiPriority w:val="9"/>
    <w:qFormat/>
    <w:rsid w:val="002D3B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B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B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3B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3B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3B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3B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3B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3B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B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B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B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3B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3B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3B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3B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3B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3B5A"/>
    <w:rPr>
      <w:rFonts w:eastAsiaTheme="majorEastAsia" w:cstheme="majorBidi"/>
      <w:color w:val="272727" w:themeColor="text1" w:themeTint="D8"/>
    </w:rPr>
  </w:style>
  <w:style w:type="paragraph" w:styleId="Title">
    <w:name w:val="Title"/>
    <w:basedOn w:val="Normal"/>
    <w:next w:val="Normal"/>
    <w:link w:val="TitleChar"/>
    <w:uiPriority w:val="10"/>
    <w:qFormat/>
    <w:rsid w:val="002D3B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B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B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3B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3B5A"/>
    <w:pPr>
      <w:spacing w:before="160"/>
      <w:jc w:val="center"/>
    </w:pPr>
    <w:rPr>
      <w:i/>
      <w:iCs/>
      <w:color w:val="404040" w:themeColor="text1" w:themeTint="BF"/>
    </w:rPr>
  </w:style>
  <w:style w:type="character" w:customStyle="1" w:styleId="QuoteChar">
    <w:name w:val="Quote Char"/>
    <w:basedOn w:val="DefaultParagraphFont"/>
    <w:link w:val="Quote"/>
    <w:uiPriority w:val="29"/>
    <w:rsid w:val="002D3B5A"/>
    <w:rPr>
      <w:i/>
      <w:iCs/>
      <w:color w:val="404040" w:themeColor="text1" w:themeTint="BF"/>
    </w:rPr>
  </w:style>
  <w:style w:type="paragraph" w:styleId="ListParagraph">
    <w:name w:val="List Paragraph"/>
    <w:basedOn w:val="Normal"/>
    <w:uiPriority w:val="34"/>
    <w:qFormat/>
    <w:rsid w:val="002D3B5A"/>
    <w:pPr>
      <w:ind w:left="720"/>
      <w:contextualSpacing/>
    </w:pPr>
  </w:style>
  <w:style w:type="character" w:styleId="IntenseEmphasis">
    <w:name w:val="Intense Emphasis"/>
    <w:basedOn w:val="DefaultParagraphFont"/>
    <w:uiPriority w:val="21"/>
    <w:qFormat/>
    <w:rsid w:val="002D3B5A"/>
    <w:rPr>
      <w:i/>
      <w:iCs/>
      <w:color w:val="0F4761" w:themeColor="accent1" w:themeShade="BF"/>
    </w:rPr>
  </w:style>
  <w:style w:type="paragraph" w:styleId="IntenseQuote">
    <w:name w:val="Intense Quote"/>
    <w:basedOn w:val="Normal"/>
    <w:next w:val="Normal"/>
    <w:link w:val="IntenseQuoteChar"/>
    <w:uiPriority w:val="30"/>
    <w:qFormat/>
    <w:rsid w:val="002D3B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B5A"/>
    <w:rPr>
      <w:i/>
      <w:iCs/>
      <w:color w:val="0F4761" w:themeColor="accent1" w:themeShade="BF"/>
    </w:rPr>
  </w:style>
  <w:style w:type="character" w:styleId="IntenseReference">
    <w:name w:val="Intense Reference"/>
    <w:basedOn w:val="DefaultParagraphFont"/>
    <w:uiPriority w:val="32"/>
    <w:qFormat/>
    <w:rsid w:val="002D3B5A"/>
    <w:rPr>
      <w:b/>
      <w:bCs/>
      <w:smallCaps/>
      <w:color w:val="0F4761" w:themeColor="accent1" w:themeShade="BF"/>
      <w:spacing w:val="5"/>
    </w:rPr>
  </w:style>
  <w:style w:type="table" w:styleId="TableGrid">
    <w:name w:val="Table Grid"/>
    <w:basedOn w:val="TableNormal"/>
    <w:uiPriority w:val="39"/>
    <w:rsid w:val="005B64C3"/>
    <w:pPr>
      <w:spacing w:after="0" w:line="240" w:lineRule="auto"/>
    </w:pPr>
    <w:rPr>
      <w:szCs w:val="21"/>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4943"/>
  </w:style>
  <w:style w:type="paragraph" w:styleId="Header">
    <w:name w:val="header"/>
    <w:basedOn w:val="Normal"/>
    <w:link w:val="HeaderChar"/>
    <w:uiPriority w:val="99"/>
    <w:unhideWhenUsed/>
    <w:rsid w:val="001772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21C"/>
    <w:rPr>
      <w:rFonts w:cs="Mangal"/>
      <w:szCs w:val="21"/>
      <w:lang w:bidi="hi-IN"/>
    </w:rPr>
  </w:style>
  <w:style w:type="paragraph" w:styleId="Footer">
    <w:name w:val="footer"/>
    <w:basedOn w:val="Normal"/>
    <w:link w:val="FooterChar"/>
    <w:uiPriority w:val="99"/>
    <w:unhideWhenUsed/>
    <w:rsid w:val="001772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21C"/>
    <w:rPr>
      <w:rFonts w:cs="Mangal"/>
      <w:szCs w:val="21"/>
      <w:lang w:bidi="hi-IN"/>
    </w:rPr>
  </w:style>
  <w:style w:type="paragraph" w:customStyle="1" w:styleId="Default">
    <w:name w:val="Default"/>
    <w:rsid w:val="001F0879"/>
    <w:pPr>
      <w:autoSpaceDE w:val="0"/>
      <w:autoSpaceDN w:val="0"/>
      <w:adjustRightInd w:val="0"/>
      <w:spacing w:after="0" w:line="240" w:lineRule="auto"/>
    </w:pPr>
    <w:rPr>
      <w:rFonts w:ascii="Arial" w:eastAsia="Times New Roman" w:hAnsi="Arial" w:cs="Arial"/>
      <w:color w:val="000000"/>
      <w:kern w:val="0"/>
      <w:lang w:val="en-US" w:eastAsia="en-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QKGHw1iZSnP7u8Hz1KzcOKH7jNynUOXJVGUxXj5c40E=</DigestValue>
    </Reference>
    <Reference Type="http://www.w3.org/2000/09/xmldsig#Object" URI="#idOfficeObject">
      <DigestMethod Algorithm="http://www.w3.org/2001/04/xmlenc#sha256"/>
      <DigestValue>yG3PTIXl7U+F2sTvqhOxINnrd2LvkhB5WjDOK4BR7Qg=</DigestValue>
    </Reference>
    <Reference Type="http://uri.etsi.org/01903#SignedProperties" URI="#idSignedProperties">
      <Transforms>
        <Transform Algorithm="http://www.w3.org/TR/2001/REC-xml-c14n-20010315"/>
      </Transforms>
      <DigestMethod Algorithm="http://www.w3.org/2001/04/xmlenc#sha256"/>
      <DigestValue>iCeaiHKYO7RZnmTOprQD34W2RWz7w9CG9leeBM6EVtk=</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fHti6Smfkd9vzTBNLs5Z5mj8wK6763sfHTfqSF/x08w=</DigestValue>
    </Reference>
  </SignedInfo>
  <SignatureValue>I4MSWgUI+865taqJd8OnJKsKWR9ytXKJiTcmdU3+HSuVSV8U36fbxkfI/xoScXY2FjTTyTgGpqJ4
txYLYBtwy42JcAbwEci29qh5WlNigoSUSKK5/FjodL1C1Y03QKFQ9+eXrBb6WG6zQjXX3+YJG844
UTuZ0XeRVs37wb0V0jvThHic63I/OkX9aic/OhFtup0BSuWn/l1Mmm/uRwf595b8NWnbbS7l5pjm
KrRDJqUpazqPgjUX4RJvH+BNJm4Oh2r5b1UGWt4K+m3n64l9rr4CQBl+hwkHTnAVfSgjudj8BBjM
+JrN25uOiI6hhshetMDW49r+o0Pz3Sbwvb83ww==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QIQoeLam6zrj6x0P6QSR0I1osSfwMPe29Xs+gu1a0/c=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HVOFR2lhJWBa7hU3tVIiapefFgPM0Z4MVRPN4CALTWs=</DigestValue>
      </Reference>
      <Reference URI="/word/endnotes.xml?ContentType=application/vnd.openxmlformats-officedocument.wordprocessingml.endnotes+xml">
        <DigestMethod Algorithm="http://www.w3.org/2001/04/xmlenc#sha256"/>
        <DigestValue>3D/tZUjaL9XBF8UZV+T726yV9YM3dY5vB7B2wnS8qIQ=</DigestValue>
      </Reference>
      <Reference URI="/word/fontTable.xml?ContentType=application/vnd.openxmlformats-officedocument.wordprocessingml.fontTable+xml">
        <DigestMethod Algorithm="http://www.w3.org/2001/04/xmlenc#sha256"/>
        <DigestValue>7L0vS7ZJYKagHchLb00jFbg2MG6QbBLBELFVcHj3xTs=</DigestValue>
      </Reference>
      <Reference URI="/word/footer1.xml?ContentType=application/vnd.openxmlformats-officedocument.wordprocessingml.footer+xml">
        <DigestMethod Algorithm="http://www.w3.org/2001/04/xmlenc#sha256"/>
        <DigestValue>W++l4ORLWH/DHmxd36MwLz2aaDmnCyUrvE2UvwXItCo=</DigestValue>
      </Reference>
      <Reference URI="/word/footnotes.xml?ContentType=application/vnd.openxmlformats-officedocument.wordprocessingml.footnotes+xml">
        <DigestMethod Algorithm="http://www.w3.org/2001/04/xmlenc#sha256"/>
        <DigestValue>MKVI7NeTKXekTTEaUrI3L60kHFIw5PLnTOhqnzQ0yf4=</DigestValue>
      </Reference>
      <Reference URI="/word/media/image1.emf?ContentType=image/x-emf">
        <DigestMethod Algorithm="http://www.w3.org/2001/04/xmlenc#sha256"/>
        <DigestValue>eY2sgcIe8ve+odryMKlpZSQi+H2n0rkR0tJHGmWExJE=</DigestValue>
      </Reference>
      <Reference URI="/word/numbering.xml?ContentType=application/vnd.openxmlformats-officedocument.wordprocessingml.numbering+xml">
        <DigestMethod Algorithm="http://www.w3.org/2001/04/xmlenc#sha256"/>
        <DigestValue>tQFZhSn7m26raHzR1I33SuC8GofrWm49YVVOOHwbyZM=</DigestValue>
      </Reference>
      <Reference URI="/word/settings.xml?ContentType=application/vnd.openxmlformats-officedocument.wordprocessingml.settings+xml">
        <DigestMethod Algorithm="http://www.w3.org/2001/04/xmlenc#sha256"/>
        <DigestValue>u2mamjn6QsFW0puLTophxAVCf9lL4k7pOjpxXgzFEB4=</DigestValue>
      </Reference>
      <Reference URI="/word/styles.xml?ContentType=application/vnd.openxmlformats-officedocument.wordprocessingml.styles+xml">
        <DigestMethod Algorithm="http://www.w3.org/2001/04/xmlenc#sha256"/>
        <DigestValue>7VadyVBDj5irivk8dxMMdMEuj2uY2zfNgEEehWBa3BU=</DigestValue>
      </Reference>
      <Reference URI="/word/theme/theme1.xml?ContentType=application/vnd.openxmlformats-officedocument.theme+xml">
        <DigestMethod Algorithm="http://www.w3.org/2001/04/xmlenc#sha256"/>
        <DigestValue>UoNV+hWN7+aGBxoVh5c8Qc26MFclbfE7LycPDY8Ylvw=</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2025-06-03T09:34:34Z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16.0.18827/26</OfficeVersion>
          <ApplicationVersion>16.0.18827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2025-06-03T09:34:34Z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4MM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HN0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E1M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151</TotalTime>
  <Pages>2</Pages>
  <Words>706</Words>
  <Characters>4026</Characters>
  <Application>Microsoft Office Word</Application>
  <DocSecurity>0</DocSecurity>
  <Lines>33</Lines>
  <Paragraphs>9</Paragraphs>
  <ScaleCrop>false</ScaleCrop>
  <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Lakshmi Manogna {सी लक्ष्मी  मनोगना}</dc:creator>
  <cp:keywords/>
  <dc:description/>
  <cp:lastModifiedBy>C Lakshmi Manogna {सी लक्ष्मी  मनोगना}</cp:lastModifiedBy>
  <cp:revision>37</cp:revision>
  <dcterms:created xsi:type="dcterms:W3CDTF">2025-03-07T10:17:00Z</dcterms:created>
  <dcterms:modified xsi:type="dcterms:W3CDTF">2025-06-03T09:34:00Z</dcterms:modified>
</cp:coreProperties>
</file>